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Pr>
          <w:rFonts w:ascii="Times New Roman" w:hAnsi="Times New Roman" w:cs="Times New Roman"/>
          <w:b/>
          <w:sz w:val="56"/>
          <w:szCs w:val="56"/>
        </w:rPr>
        <w:t xml:space="preserve">ИНФОРМАЦИОННЫЙ </w:t>
      </w: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Pr>
          <w:rFonts w:ascii="Times New Roman" w:hAnsi="Times New Roman" w:cs="Times New Roman"/>
          <w:b/>
          <w:sz w:val="56"/>
          <w:szCs w:val="56"/>
        </w:rPr>
        <w:t>БЮЛЛЕТЕНЬ</w:t>
      </w: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ТРУБЧЕВСКОГО МУНИЦИПАЛЬНОГО РАЙОНА</w:t>
      </w: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0</w:t>
      </w:r>
      <w:r>
        <w:rPr>
          <w:rFonts w:ascii="Times New Roman" w:hAnsi="Times New Roman" w:cs="Times New Roman"/>
          <w:b/>
          <w:sz w:val="36"/>
          <w:szCs w:val="36"/>
        </w:rPr>
        <w:t>4</w:t>
      </w:r>
      <w:r>
        <w:rPr>
          <w:rFonts w:ascii="Times New Roman" w:hAnsi="Times New Roman" w:cs="Times New Roman"/>
          <w:b/>
          <w:sz w:val="36"/>
          <w:szCs w:val="36"/>
        </w:rPr>
        <w:t>(21</w:t>
      </w:r>
      <w:r>
        <w:rPr>
          <w:rFonts w:ascii="Times New Roman" w:hAnsi="Times New Roman" w:cs="Times New Roman"/>
          <w:b/>
          <w:sz w:val="36"/>
          <w:szCs w:val="36"/>
        </w:rPr>
        <w:t>4</w:t>
      </w:r>
      <w:r>
        <w:rPr>
          <w:rFonts w:ascii="Times New Roman" w:hAnsi="Times New Roman" w:cs="Times New Roman"/>
          <w:b/>
          <w:sz w:val="36"/>
          <w:szCs w:val="36"/>
        </w:rPr>
        <w:t>) / 2020г.</w:t>
      </w: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01</w:t>
      </w:r>
      <w:r>
        <w:rPr>
          <w:rFonts w:ascii="Times New Roman" w:hAnsi="Times New Roman" w:cs="Times New Roman"/>
          <w:b/>
          <w:sz w:val="36"/>
          <w:szCs w:val="36"/>
        </w:rPr>
        <w:t xml:space="preserve"> </w:t>
      </w:r>
      <w:r>
        <w:rPr>
          <w:rFonts w:ascii="Times New Roman" w:hAnsi="Times New Roman" w:cs="Times New Roman"/>
          <w:b/>
          <w:sz w:val="36"/>
          <w:szCs w:val="36"/>
        </w:rPr>
        <w:t>апреля</w:t>
      </w:r>
      <w:r>
        <w:rPr>
          <w:rFonts w:ascii="Times New Roman" w:hAnsi="Times New Roman" w:cs="Times New Roman"/>
          <w:b/>
          <w:sz w:val="36"/>
          <w:szCs w:val="36"/>
        </w:rPr>
        <w:t xml:space="preserve"> 2020 года</w:t>
      </w: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ТРУБЧЕВСК</w:t>
      </w: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24AA0" w:rsidRDefault="00224AA0" w:rsidP="00224AA0">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2020</w:t>
      </w:r>
    </w:p>
    <w:p w:rsidR="00224AA0" w:rsidRDefault="00224AA0">
      <w:pPr>
        <w:spacing w:after="200" w:line="276" w:lineRule="auto"/>
        <w:rPr>
          <w:rFonts w:ascii="Times New Roman" w:eastAsia="Tahoma" w:hAnsi="Times New Roman" w:cs="Times New Roman"/>
          <w:b/>
          <w:sz w:val="20"/>
          <w:szCs w:val="20"/>
          <w:lang w:eastAsia="ru-RU"/>
        </w:rPr>
      </w:pPr>
      <w:r>
        <w:rPr>
          <w:rFonts w:ascii="Times New Roman" w:eastAsia="Tahoma" w:hAnsi="Times New Roman" w:cs="Times New Roman"/>
          <w:b/>
          <w:sz w:val="20"/>
          <w:szCs w:val="20"/>
          <w:lang w:eastAsia="ru-RU"/>
        </w:rPr>
        <w:br w:type="page"/>
      </w:r>
    </w:p>
    <w:p w:rsidR="00224AA0" w:rsidRPr="00224AA0" w:rsidRDefault="00224AA0" w:rsidP="00224AA0">
      <w:pPr>
        <w:jc w:val="center"/>
        <w:rPr>
          <w:rFonts w:ascii="Times New Roman" w:hAnsi="Times New Roman" w:cs="Times New Roman"/>
          <w:b/>
        </w:rPr>
      </w:pPr>
      <w:r w:rsidRPr="00224AA0">
        <w:rPr>
          <w:rFonts w:ascii="Times New Roman" w:hAnsi="Times New Roman" w:cs="Times New Roman"/>
          <w:b/>
        </w:rPr>
        <w:lastRenderedPageBreak/>
        <w:t>РОССИЙСКАЯ  ФЕДЕРАЦИЯ</w:t>
      </w:r>
    </w:p>
    <w:p w:rsidR="00224AA0" w:rsidRPr="00224AA0" w:rsidRDefault="00224AA0" w:rsidP="00224AA0">
      <w:pPr>
        <w:jc w:val="center"/>
        <w:rPr>
          <w:rFonts w:ascii="Times New Roman" w:hAnsi="Times New Roman" w:cs="Times New Roman"/>
          <w:b/>
        </w:rPr>
      </w:pPr>
      <w:r w:rsidRPr="00224AA0">
        <w:rPr>
          <w:rFonts w:ascii="Times New Roman" w:hAnsi="Times New Roman" w:cs="Times New Roman"/>
          <w:b/>
        </w:rPr>
        <w:t>БРЯНСКАЯ ОБЛАСТЬ</w:t>
      </w:r>
    </w:p>
    <w:p w:rsidR="00224AA0" w:rsidRPr="00224AA0" w:rsidRDefault="00224AA0" w:rsidP="00224AA0">
      <w:pPr>
        <w:jc w:val="center"/>
        <w:rPr>
          <w:rFonts w:ascii="Times New Roman" w:hAnsi="Times New Roman" w:cs="Times New Roman"/>
          <w:b/>
        </w:rPr>
      </w:pPr>
      <w:r w:rsidRPr="00224AA0">
        <w:rPr>
          <w:rFonts w:ascii="Times New Roman" w:hAnsi="Times New Roman" w:cs="Times New Roman"/>
          <w:b/>
        </w:rPr>
        <w:t>ТРУБЧЕВСКИЙ РАЙОННЫЙ СОВЕТ НАРОДНЫХ ДЕПУТАТОВ</w:t>
      </w:r>
    </w:p>
    <w:p w:rsidR="00224AA0" w:rsidRPr="00224AA0" w:rsidRDefault="00224AA0" w:rsidP="00224AA0">
      <w:pPr>
        <w:tabs>
          <w:tab w:val="left" w:pos="-100"/>
        </w:tabs>
        <w:rPr>
          <w:rFonts w:ascii="Times New Roman" w:hAnsi="Times New Roman" w:cs="Times New Roman"/>
          <w:sz w:val="40"/>
          <w:szCs w:val="40"/>
        </w:rPr>
      </w:pPr>
      <w:r w:rsidRPr="00224AA0">
        <w:rPr>
          <w:rFonts w:ascii="Times New Roman" w:hAnsi="Times New Roman" w:cs="Times New Roman"/>
          <w:noProof/>
          <w:sz w:val="24"/>
          <w:szCs w:val="24"/>
          <w:lang w:eastAsia="ru-RU"/>
        </w:rPr>
        <mc:AlternateContent>
          <mc:Choice Requires="wps">
            <w:drawing>
              <wp:anchor distT="0" distB="0" distL="114300" distR="114300" simplePos="0" relativeHeight="251658240" behindDoc="0" locked="0" layoutInCell="1" allowOverlap="1" wp14:anchorId="5308D546" wp14:editId="14EACC47">
                <wp:simplePos x="0" y="0"/>
                <wp:positionH relativeFrom="column">
                  <wp:posOffset>196850</wp:posOffset>
                </wp:positionH>
                <wp:positionV relativeFrom="paragraph">
                  <wp:posOffset>162560</wp:posOffset>
                </wp:positionV>
                <wp:extent cx="5651500" cy="0"/>
                <wp:effectExtent l="44450" t="38735" r="38100"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" strokeweight="6pt">
                <v:stroke linestyle="thickBetweenThin"/>
              </v:line>
            </w:pict>
          </mc:Fallback>
        </mc:AlternateContent>
      </w:r>
      <w:r w:rsidRPr="00224AA0">
        <w:rPr>
          <w:rFonts w:ascii="Times New Roman" w:hAnsi="Times New Roman" w:cs="Times New Roman"/>
        </w:rPr>
        <w:t xml:space="preserve"> </w:t>
      </w:r>
    </w:p>
    <w:p w:rsidR="00224AA0" w:rsidRPr="00224AA0" w:rsidRDefault="00224AA0" w:rsidP="00224AA0">
      <w:pPr>
        <w:tabs>
          <w:tab w:val="left" w:pos="-100"/>
        </w:tabs>
        <w:jc w:val="center"/>
        <w:rPr>
          <w:rFonts w:ascii="Times New Roman" w:hAnsi="Times New Roman" w:cs="Times New Roman"/>
          <w:b/>
          <w:sz w:val="24"/>
          <w:szCs w:val="24"/>
        </w:rPr>
      </w:pPr>
      <w:r w:rsidRPr="00224AA0">
        <w:rPr>
          <w:rFonts w:ascii="Times New Roman" w:hAnsi="Times New Roman" w:cs="Times New Roman"/>
          <w:b/>
          <w:sz w:val="48"/>
          <w:szCs w:val="48"/>
        </w:rPr>
        <w:t>РЕШЕНИЕ</w:t>
      </w:r>
    </w:p>
    <w:p w:rsidR="00224AA0" w:rsidRPr="00224AA0" w:rsidRDefault="00224AA0" w:rsidP="00224AA0">
      <w:pPr>
        <w:spacing w:after="0" w:line="240" w:lineRule="auto"/>
        <w:rPr>
          <w:rFonts w:ascii="Times New Roman" w:hAnsi="Times New Roman" w:cs="Times New Roman"/>
          <w:sz w:val="26"/>
          <w:szCs w:val="26"/>
        </w:rPr>
      </w:pPr>
    </w:p>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от 31.03.2020г. № 6-89</w:t>
      </w:r>
    </w:p>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г. Трубчевск</w:t>
      </w:r>
    </w:p>
    <w:p w:rsidR="00224AA0" w:rsidRPr="00224AA0" w:rsidRDefault="00224AA0" w:rsidP="00224AA0">
      <w:pPr>
        <w:spacing w:after="0" w:line="240" w:lineRule="auto"/>
        <w:rPr>
          <w:rFonts w:ascii="Times New Roman" w:hAnsi="Times New Roman" w:cs="Times New Roman"/>
          <w:sz w:val="26"/>
          <w:szCs w:val="26"/>
        </w:rPr>
      </w:pPr>
    </w:p>
    <w:p w:rsidR="00224AA0" w:rsidRPr="00224AA0" w:rsidRDefault="00224AA0" w:rsidP="00224AA0">
      <w:pPr>
        <w:spacing w:after="0" w:line="240" w:lineRule="auto"/>
        <w:ind w:right="4314"/>
        <w:jc w:val="both"/>
        <w:rPr>
          <w:rFonts w:ascii="Times New Roman" w:hAnsi="Times New Roman" w:cs="Times New Roman"/>
          <w:sz w:val="26"/>
          <w:szCs w:val="26"/>
        </w:rPr>
      </w:pPr>
      <w:r w:rsidRPr="00224AA0">
        <w:rPr>
          <w:rFonts w:ascii="Times New Roman" w:hAnsi="Times New Roman" w:cs="Times New Roman"/>
          <w:sz w:val="26"/>
          <w:szCs w:val="26"/>
        </w:rPr>
        <w:t xml:space="preserve">О внесении изменения в Регламент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районного Совета народных депутатов</w:t>
      </w:r>
    </w:p>
    <w:p w:rsidR="00224AA0" w:rsidRPr="00224AA0" w:rsidRDefault="00224AA0" w:rsidP="00224AA0">
      <w:pPr>
        <w:spacing w:after="0" w:line="240" w:lineRule="auto"/>
        <w:ind w:right="5215"/>
        <w:jc w:val="both"/>
        <w:rPr>
          <w:rFonts w:ascii="Times New Roman" w:hAnsi="Times New Roman" w:cs="Times New Roman"/>
          <w:sz w:val="26"/>
          <w:szCs w:val="26"/>
        </w:rPr>
      </w:pPr>
    </w:p>
    <w:p w:rsidR="00224AA0" w:rsidRPr="00224AA0" w:rsidRDefault="00224AA0" w:rsidP="00224AA0">
      <w:pPr>
        <w:pStyle w:val="ConsPlusNormal"/>
        <w:jc w:val="both"/>
        <w:rPr>
          <w:rFonts w:ascii="Times New Roman" w:hAnsi="Times New Roman" w:cs="Times New Roman"/>
          <w:sz w:val="26"/>
          <w:szCs w:val="26"/>
        </w:rPr>
      </w:pPr>
      <w:r w:rsidRPr="00224AA0">
        <w:rPr>
          <w:rFonts w:ascii="Times New Roman" w:hAnsi="Times New Roman" w:cs="Times New Roman"/>
          <w:sz w:val="26"/>
          <w:szCs w:val="26"/>
        </w:rPr>
        <w:t xml:space="preserve">Руководствуясь Федеральным законом № 131-ФЗ от 06.10.2003г. «Об общих принципах организации местного самоуправления в Российской Федерации», Уставом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 в новой редакции, </w:t>
      </w:r>
      <w:proofErr w:type="spellStart"/>
      <w:r w:rsidRPr="00224AA0">
        <w:rPr>
          <w:rFonts w:ascii="Times New Roman" w:hAnsi="Times New Roman" w:cs="Times New Roman"/>
          <w:sz w:val="26"/>
          <w:szCs w:val="26"/>
        </w:rPr>
        <w:t>Трубчевский</w:t>
      </w:r>
      <w:proofErr w:type="spellEnd"/>
      <w:r w:rsidRPr="00224AA0">
        <w:rPr>
          <w:rFonts w:ascii="Times New Roman" w:hAnsi="Times New Roman" w:cs="Times New Roman"/>
          <w:sz w:val="26"/>
          <w:szCs w:val="26"/>
        </w:rPr>
        <w:t xml:space="preserve"> районный Совет народных депутатов решил:</w:t>
      </w:r>
    </w:p>
    <w:p w:rsidR="00224AA0" w:rsidRPr="00224AA0" w:rsidRDefault="00224AA0" w:rsidP="00224AA0">
      <w:pPr>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 xml:space="preserve">1. Внести в Регламент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районного Совета народных депутатов, утвержденный решением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районного Совета народных депутатов от 29.09.2009г. № 3-556 (далее – Регламент), следующие изменения:</w:t>
      </w:r>
    </w:p>
    <w:p w:rsidR="00224AA0" w:rsidRPr="00224AA0" w:rsidRDefault="00224AA0" w:rsidP="00224AA0">
      <w:pPr>
        <w:pStyle w:val="ConsPlusNormal"/>
        <w:jc w:val="both"/>
        <w:rPr>
          <w:rFonts w:ascii="Times New Roman" w:hAnsi="Times New Roman" w:cs="Times New Roman"/>
          <w:sz w:val="26"/>
          <w:szCs w:val="26"/>
        </w:rPr>
      </w:pPr>
      <w:r w:rsidRPr="00224AA0">
        <w:rPr>
          <w:rFonts w:ascii="Times New Roman" w:hAnsi="Times New Roman" w:cs="Times New Roman"/>
          <w:sz w:val="26"/>
          <w:szCs w:val="26"/>
        </w:rPr>
        <w:t>1.1. Статью 5 Регламента изложить в следующей редакции:</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 В исключительной компетенции районного Совета находятся: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а) принятие Устава муниципального района и внесение в него изменений и дополнений;</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б) утверждение местного бюджета и отчета о его исполнении;</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в) установление, изменение и отмена местных налогов и сборов в соответствии с законодательством Российской Федерации о налогах и сборах;</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г) утверждение стратегии социально-экономического развития муниципального образования;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д) определение порядка управления и распоряжения имуществом, находящимся в муниципальной собственности;</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е)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ж) определение порядка участия муниципального района в организациях межмуниципального сотрудничества;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з) определение порядка материально-технического и организационного обеспечения деятельности органов местного самоуправления;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 xml:space="preserve">и) </w:t>
      </w:r>
      <w:proofErr w:type="gramStart"/>
      <w:r w:rsidRPr="00224AA0">
        <w:rPr>
          <w:rFonts w:ascii="Times New Roman" w:hAnsi="Times New Roman"/>
          <w:sz w:val="26"/>
          <w:szCs w:val="26"/>
        </w:rPr>
        <w:t>контроль за</w:t>
      </w:r>
      <w:proofErr w:type="gramEnd"/>
      <w:r w:rsidRPr="00224AA0">
        <w:rPr>
          <w:rFonts w:ascii="Times New Roman" w:hAnsi="Times New Roman"/>
          <w:sz w:val="26"/>
          <w:szCs w:val="26"/>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к) принятие решения об удалении Главы муниципального образования в отставку;</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lastRenderedPageBreak/>
        <w:t>л) утверждение правил благоустройства территории муниципального района.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2. Районный Совет также осуществляет следующие полномочия: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 назначает выборы депутатов районного Совета;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2) избирает Главу муниципального района из своего состава;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3) принимает решение о проведении местного референдума;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4) назначает публичные слушания, общественные обсуждения, собрания, конференции и опросы граждан, а также определяет порядок их проведения;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5) принимает решения, связанные с изменением границ муниципального района, а также с преобразованием муниципального района;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6) устанавливает официальные символы муниципального района и порядок их официального использования;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7) устанавливает порядок принятия решения о самороспуске, принимает решение о самороспуске;</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8) осуществляет право законодательной инициативы в законодательном органе Брянской области;</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9) устанавливает правила, обязательные для исполнения на территории муниципального района, по вопросам местного значения;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10) устанавливает порядок внесения в районный Совет народных депутатов проектов муниципальных правовых актов, перечень и форму прилагаемых к ним документов;</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11) утверждает схему управления муниципальным районом, структуру районного Совета народных депутатов, администрации муниципального района, контрольно-счетной палаты и вносит в них изменения и дополнения;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 xml:space="preserve">12) избирает и освобождает от должности заместителя Главы муниципального района, председателей постоянных комитетов. </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13) формирует и упраздняет Малый Совет, постоянные комитеты и временные рабочие комиссии районного Совета народных депутатов, изменяет их состав, заслушивает отчеты об их работе;</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 xml:space="preserve">14) назначает на должность Главы администрации муниципального района лицо из числа кандидатов, представленных конкурсной комиссией по результатам конкурса; </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15) утверждает условия контракта для Главы администрации муниципального района (в части, касающейся осуществления полномочий по вопросам местного значения), устанавливает порядок проведения конкурса на замещение должности Главы администрации муниципального района, устанавливает общее число членов конкурсной комиссии, а также назначает 2/3 ее членов;</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16) назначает на должность и освобождает от должности председателя Контрольно-счетной палаты, принимает решение о применении к председателю Контрольно-счетной палаты мер поощрения и привлечении к дисциплинарной ответственности в соответствии с действующим законодательством;</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16.1) согласовывает назначение на должность должностных лиц, замещающих высшие и главные должности в органах местного самоуправления муниципального района;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17) формирует Контрольно-счетную палату;</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 xml:space="preserve">18) заслушивает ежегодные отчеты Главы муниципального района, Главы администрации муниципального района о результатах их деятельности, деятельности администрации муниципального района, в том числе о решении </w:t>
      </w:r>
      <w:r w:rsidRPr="00224AA0">
        <w:rPr>
          <w:rFonts w:ascii="Times New Roman" w:hAnsi="Times New Roman"/>
          <w:sz w:val="26"/>
          <w:szCs w:val="26"/>
        </w:rPr>
        <w:lastRenderedPageBreak/>
        <w:t xml:space="preserve">вопросов, поставленных районным Советом; </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19) определяет порядок и условия приватизации муниципального имущества в соответствии с федеральным законодательством;</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20) учреждает печатные средства массовой информации для опубликования муниципальных правовых актов, иной официальной информации;</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21) определяет порядок и условия предоставления финансовой помощи и ссуд из бюджета муниципального района;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22) устанавливает порядок привлечения заемных средств и порядок предоставления муниципальных гарантий;</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23) наделяет администрацию муниципального района в предусмотренных законом случаях через решение о бюджете муниципального района на очередной финансовый год правом от имени муниципального района осуществлять:</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а) муниципальные внутренние заимствования;</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б) выдачу муниципальных гарантий другим заемщикам для привлечения кредитов (займов);</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24) осуществляет иные полномочия, отнесенные федеральными законами и принимаемыми в соответствии с ними Уставом Брянской области, законами Брянской области, настоящим Уставом.</w:t>
      </w:r>
    </w:p>
    <w:p w:rsidR="00224AA0" w:rsidRPr="00224AA0" w:rsidRDefault="00224AA0" w:rsidP="00224AA0">
      <w:pPr>
        <w:widowControl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 xml:space="preserve">3. Районный Совет наделен полномочиями по принятию решения об инициировании процедуры перехода к исполнению полномочий администрации города Трубчевска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 Брянской области – исполнительно-распорядительного органа местного самоуправления административного центра администрацией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 (исполнительно-распорядительный орган муниципального района).</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Инициатива считается поддержанной, если за нее проголосовало простое большинство голосов от установленной численности депутатов районного Совета</w:t>
      </w:r>
      <w:proofErr w:type="gramStart"/>
      <w:r w:rsidRPr="00224AA0">
        <w:rPr>
          <w:rFonts w:ascii="Times New Roman" w:hAnsi="Times New Roman"/>
          <w:sz w:val="26"/>
          <w:szCs w:val="26"/>
        </w:rPr>
        <w:t>.»;</w:t>
      </w:r>
      <w:proofErr w:type="gramEnd"/>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1.2. Ввести статью 11 и изложить ее в следующей редакции:</w:t>
      </w:r>
    </w:p>
    <w:p w:rsidR="00224AA0" w:rsidRPr="00224AA0" w:rsidRDefault="00224AA0" w:rsidP="00224AA0">
      <w:pPr>
        <w:pStyle w:val="ConsNormal"/>
        <w:widowControl/>
        <w:ind w:firstLine="708"/>
        <w:jc w:val="both"/>
        <w:rPr>
          <w:rFonts w:ascii="Times New Roman" w:hAnsi="Times New Roman"/>
          <w:sz w:val="26"/>
          <w:szCs w:val="26"/>
        </w:rPr>
      </w:pPr>
      <w:r w:rsidRPr="00224AA0">
        <w:rPr>
          <w:rFonts w:ascii="Times New Roman" w:hAnsi="Times New Roman"/>
          <w:sz w:val="26"/>
          <w:szCs w:val="26"/>
        </w:rPr>
        <w:t>«Статья 11.</w:t>
      </w:r>
    </w:p>
    <w:p w:rsidR="00224AA0" w:rsidRPr="00224AA0" w:rsidRDefault="00224AA0" w:rsidP="00224AA0">
      <w:pPr>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В случаях, требующих экстренного рассмотрения, решение районного Совета может быть принято путем опроса депутатов районного Совета. Опрос проводится работниками аппарата районного Совета на основании решения Малого Совета. Глава муниципального района подписывает решение, если за его принятие высказалось необходимое для принятия решения число депутатов. К решению в обязательном порядке прилагается опросный лист (Приложение № 1).</w:t>
      </w:r>
    </w:p>
    <w:p w:rsidR="00224AA0" w:rsidRPr="00224AA0" w:rsidRDefault="00224AA0" w:rsidP="00224AA0">
      <w:pPr>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Методом опроса депутатов не могут быть приняты решения районного Совета по следующему кругу вопросов:</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 xml:space="preserve">а) принятие Устава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 внесение в него изменений и (или) дополнений;</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 xml:space="preserve">б) принятие общеобязательных правил и программ по предметам ведения муниципального района, предусмотренных Уставом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в) утверждение местного бюджета и отчета о его исполнении;</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г) принятие стратегии социально-экономического развития муниципального образования;</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д) определение порядка управления и распоряжения имуществом, находящимся в муниципальной собственности;</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lastRenderedPageBreak/>
        <w:t xml:space="preserve">е) установление порядка проведения конкурса на замещение должности Главы администрации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 и условий заключения трудового контракта с Главой администрации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 в соответствии с федеральным законодательством и другими нормативно-правовыми актами;</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 xml:space="preserve">ж) назначение Главы администрации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 на основании конкурса;</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з) утверждение границы территориальных образований в порядке, установленном законодательством;</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и) принятие решения о назначении местного референдума, собрании граждан, консультативного опроса;</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к) утверждение Регламента районного Совета, внесение в него изменений и (или) дополнений;</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л) утверждение плана нормотворческой деятельности районного Совета и внесение в него изменений;</w:t>
      </w:r>
    </w:p>
    <w:p w:rsidR="00224AA0" w:rsidRPr="00224AA0" w:rsidRDefault="00224AA0" w:rsidP="00224AA0">
      <w:pPr>
        <w:tabs>
          <w:tab w:val="left" w:pos="0"/>
        </w:tabs>
        <w:spacing w:after="0" w:line="240" w:lineRule="auto"/>
        <w:ind w:firstLine="708"/>
        <w:jc w:val="both"/>
        <w:rPr>
          <w:rFonts w:ascii="Times New Roman" w:hAnsi="Times New Roman" w:cs="Times New Roman"/>
          <w:sz w:val="26"/>
          <w:szCs w:val="26"/>
        </w:rPr>
      </w:pPr>
      <w:r w:rsidRPr="00224AA0">
        <w:rPr>
          <w:rFonts w:ascii="Times New Roman" w:hAnsi="Times New Roman" w:cs="Times New Roman"/>
          <w:sz w:val="26"/>
          <w:szCs w:val="26"/>
        </w:rPr>
        <w:t xml:space="preserve">м) утверждение структуры районного Совета и внесение в нее изменений; </w:t>
      </w:r>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н) образование и упразднение постоянных комитетов районного Совета, а также утверждение их персонального состава</w:t>
      </w:r>
      <w:proofErr w:type="gramStart"/>
      <w:r w:rsidRPr="00224AA0">
        <w:rPr>
          <w:rFonts w:ascii="Times New Roman" w:hAnsi="Times New Roman"/>
          <w:sz w:val="26"/>
          <w:szCs w:val="26"/>
        </w:rPr>
        <w:t>.»;</w:t>
      </w:r>
      <w:proofErr w:type="gramEnd"/>
    </w:p>
    <w:p w:rsidR="00224AA0" w:rsidRPr="00224AA0" w:rsidRDefault="00224AA0" w:rsidP="00224AA0">
      <w:pPr>
        <w:pStyle w:val="ConsNormal"/>
        <w:jc w:val="both"/>
        <w:rPr>
          <w:rFonts w:ascii="Times New Roman" w:hAnsi="Times New Roman"/>
          <w:sz w:val="26"/>
          <w:szCs w:val="26"/>
        </w:rPr>
      </w:pPr>
      <w:r w:rsidRPr="00224AA0">
        <w:rPr>
          <w:rFonts w:ascii="Times New Roman" w:hAnsi="Times New Roman"/>
          <w:sz w:val="26"/>
          <w:szCs w:val="26"/>
        </w:rPr>
        <w:t>1.3. Часть 5 статьи 16 Регламента изложить в следующей редакции:</w:t>
      </w:r>
    </w:p>
    <w:p w:rsidR="00224AA0" w:rsidRPr="00224AA0" w:rsidRDefault="00224AA0" w:rsidP="00224AA0">
      <w:pPr>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 xml:space="preserve">«5. Сообщение о времени и месте проведения внеочередного заседания районного Совета, регистрации депутатов районного Совета передается через средства массовой информации или официальный сайт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w:t>
      </w:r>
      <w:proofErr w:type="gramStart"/>
      <w:r w:rsidRPr="00224AA0">
        <w:rPr>
          <w:rFonts w:ascii="Times New Roman" w:hAnsi="Times New Roman" w:cs="Times New Roman"/>
          <w:sz w:val="26"/>
          <w:szCs w:val="26"/>
        </w:rPr>
        <w:t>.»;</w:t>
      </w:r>
    </w:p>
    <w:p w:rsidR="00224AA0" w:rsidRPr="00224AA0" w:rsidRDefault="00224AA0" w:rsidP="00224AA0">
      <w:pPr>
        <w:spacing w:after="0" w:line="240" w:lineRule="auto"/>
        <w:ind w:firstLine="720"/>
        <w:jc w:val="both"/>
        <w:rPr>
          <w:rFonts w:ascii="Times New Roman" w:hAnsi="Times New Roman" w:cs="Times New Roman"/>
          <w:sz w:val="26"/>
          <w:szCs w:val="26"/>
        </w:rPr>
      </w:pPr>
      <w:proofErr w:type="gramEnd"/>
      <w:r w:rsidRPr="00224AA0">
        <w:rPr>
          <w:rFonts w:ascii="Times New Roman" w:hAnsi="Times New Roman" w:cs="Times New Roman"/>
          <w:sz w:val="26"/>
          <w:szCs w:val="26"/>
        </w:rPr>
        <w:t>1.4. Часть 6 статьи 19  Регламента изложить в следующей редакции:</w:t>
      </w:r>
    </w:p>
    <w:p w:rsidR="00224AA0" w:rsidRPr="00224AA0" w:rsidRDefault="00224AA0" w:rsidP="00224AA0">
      <w:pPr>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 xml:space="preserve">«6. Информационные сообщения о заседаниях районного Совета для всеобщего сведения публикуются в районной газете «Земля </w:t>
      </w:r>
      <w:proofErr w:type="spellStart"/>
      <w:r w:rsidRPr="00224AA0">
        <w:rPr>
          <w:rFonts w:ascii="Times New Roman" w:hAnsi="Times New Roman" w:cs="Times New Roman"/>
          <w:sz w:val="26"/>
          <w:szCs w:val="26"/>
        </w:rPr>
        <w:t>трубчевская</w:t>
      </w:r>
      <w:proofErr w:type="spellEnd"/>
      <w:r w:rsidRPr="00224AA0">
        <w:rPr>
          <w:rFonts w:ascii="Times New Roman" w:hAnsi="Times New Roman" w:cs="Times New Roman"/>
          <w:sz w:val="26"/>
          <w:szCs w:val="26"/>
        </w:rPr>
        <w:t xml:space="preserve">» или размещаются на официальном сайте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w:t>
      </w:r>
      <w:proofErr w:type="gramStart"/>
      <w:r w:rsidRPr="00224AA0">
        <w:rPr>
          <w:rFonts w:ascii="Times New Roman" w:hAnsi="Times New Roman" w:cs="Times New Roman"/>
          <w:sz w:val="26"/>
          <w:szCs w:val="26"/>
        </w:rPr>
        <w:t>.»;</w:t>
      </w:r>
    </w:p>
    <w:p w:rsidR="00224AA0" w:rsidRPr="00224AA0" w:rsidRDefault="00224AA0" w:rsidP="00224AA0">
      <w:pPr>
        <w:spacing w:after="0" w:line="240" w:lineRule="auto"/>
        <w:ind w:firstLine="720"/>
        <w:jc w:val="both"/>
        <w:rPr>
          <w:rFonts w:ascii="Times New Roman" w:hAnsi="Times New Roman" w:cs="Times New Roman"/>
          <w:sz w:val="26"/>
          <w:szCs w:val="26"/>
        </w:rPr>
      </w:pPr>
      <w:proofErr w:type="gramEnd"/>
      <w:r w:rsidRPr="00224AA0">
        <w:rPr>
          <w:rFonts w:ascii="Times New Roman" w:hAnsi="Times New Roman" w:cs="Times New Roman"/>
          <w:sz w:val="26"/>
          <w:szCs w:val="26"/>
        </w:rPr>
        <w:t>1.5. Часть 3 статьи 34 Регламента дополнить текстом следующего содержания:</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К процедурным вопросам относятся вопросы:</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а) о перерыве в заседании и переносе заседания;</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б) о предоставлении слова лицам, не являющимся депутатами;</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в) о предоставлении дополнительного времени для выступления;</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г) о продолжительности времени для ответов на вопросы по существу проекта решения;</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д) о прекращении прений по обсуждаемому вопросу;</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е) о голосовании без обсуждения вопроса;</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ж) об изменении способа проведения голосования;</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з) об изменении очередности выступлений;</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и) о проведении дополнительной регистрации;</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к) о повторном голосовании;</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л) о передаче вопроса на рассмотрение соответствующего постоянного комитета;</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м) о проведении закрытого заседания;</w:t>
      </w:r>
    </w:p>
    <w:p w:rsidR="00224AA0" w:rsidRPr="00224AA0" w:rsidRDefault="00224AA0" w:rsidP="00224AA0">
      <w:pPr>
        <w:autoSpaceDE w:val="0"/>
        <w:autoSpaceDN w:val="0"/>
        <w:adjustRightInd w:val="0"/>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н) иные организационные вопросы, не предусмотренные настоящим Регламентом.</w:t>
      </w:r>
    </w:p>
    <w:p w:rsidR="00224AA0" w:rsidRPr="00224AA0" w:rsidRDefault="00224AA0" w:rsidP="00224AA0">
      <w:pPr>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1.6. Часть 7 статьи 40 Регламента дополнить абзацем следующего содержания:</w:t>
      </w:r>
    </w:p>
    <w:p w:rsidR="00224AA0" w:rsidRPr="00224AA0" w:rsidRDefault="00224AA0" w:rsidP="00224AA0">
      <w:pPr>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lastRenderedPageBreak/>
        <w:t>«В период временного отсутствия председателя постоянного комитета его полномочия временно исполняет заместитель председателя постоянного комитета, который избирается комитетом, большинством голосов от числа его членов</w:t>
      </w:r>
      <w:proofErr w:type="gramStart"/>
      <w:r w:rsidRPr="00224AA0">
        <w:rPr>
          <w:rFonts w:ascii="Times New Roman" w:hAnsi="Times New Roman" w:cs="Times New Roman"/>
          <w:sz w:val="26"/>
          <w:szCs w:val="26"/>
        </w:rPr>
        <w:t>.»;</w:t>
      </w:r>
    </w:p>
    <w:p w:rsidR="00224AA0" w:rsidRPr="00224AA0" w:rsidRDefault="00224AA0" w:rsidP="00224AA0">
      <w:pPr>
        <w:spacing w:after="0" w:line="240" w:lineRule="auto"/>
        <w:ind w:firstLine="720"/>
        <w:jc w:val="both"/>
        <w:rPr>
          <w:rFonts w:ascii="Times New Roman" w:hAnsi="Times New Roman" w:cs="Times New Roman"/>
          <w:sz w:val="26"/>
          <w:szCs w:val="26"/>
        </w:rPr>
      </w:pPr>
      <w:proofErr w:type="gramEnd"/>
      <w:r w:rsidRPr="00224AA0">
        <w:rPr>
          <w:rFonts w:ascii="Times New Roman" w:hAnsi="Times New Roman" w:cs="Times New Roman"/>
          <w:sz w:val="26"/>
          <w:szCs w:val="26"/>
        </w:rPr>
        <w:t>1.7. в пункте 2 части 1 статьи 46 слово «настоящим» исключить, после слова «Уставом» дополнить словами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w:t>
      </w:r>
    </w:p>
    <w:p w:rsidR="00224AA0" w:rsidRPr="00224AA0" w:rsidRDefault="00224AA0" w:rsidP="00224AA0">
      <w:pPr>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1.8. в пункте 11 части 1 статьи 46 слово «настоящим» исключить, после слова «Уставом» дополнить словами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w:t>
      </w:r>
    </w:p>
    <w:p w:rsidR="00224AA0" w:rsidRPr="00224AA0" w:rsidRDefault="00224AA0" w:rsidP="00224AA0">
      <w:pPr>
        <w:spacing w:after="0" w:line="240" w:lineRule="auto"/>
        <w:ind w:firstLine="720"/>
        <w:jc w:val="both"/>
        <w:rPr>
          <w:rFonts w:ascii="Times New Roman" w:hAnsi="Times New Roman" w:cs="Times New Roman"/>
          <w:sz w:val="26"/>
          <w:szCs w:val="26"/>
        </w:rPr>
      </w:pPr>
      <w:r w:rsidRPr="00224AA0">
        <w:rPr>
          <w:rFonts w:ascii="Times New Roman" w:hAnsi="Times New Roman" w:cs="Times New Roman"/>
          <w:sz w:val="26"/>
          <w:szCs w:val="26"/>
        </w:rPr>
        <w:t>1.9. Дополнить Регламент Приложением 1 следующего содержания:</w:t>
      </w:r>
    </w:p>
    <w:p w:rsidR="00224AA0" w:rsidRPr="00224AA0" w:rsidRDefault="00224AA0" w:rsidP="00224AA0">
      <w:pPr>
        <w:spacing w:after="0" w:line="240" w:lineRule="auto"/>
        <w:ind w:firstLine="720"/>
        <w:jc w:val="both"/>
        <w:rPr>
          <w:rFonts w:ascii="Times New Roman" w:hAnsi="Times New Roman" w:cs="Times New Roman"/>
          <w:sz w:val="26"/>
          <w:szCs w:val="26"/>
        </w:rPr>
      </w:pPr>
    </w:p>
    <w:p w:rsidR="00224AA0" w:rsidRPr="00224AA0" w:rsidRDefault="00224AA0" w:rsidP="00224AA0">
      <w:pPr>
        <w:spacing w:after="0" w:line="240" w:lineRule="auto"/>
        <w:jc w:val="right"/>
        <w:rPr>
          <w:rFonts w:ascii="Times New Roman" w:hAnsi="Times New Roman" w:cs="Times New Roman"/>
          <w:sz w:val="26"/>
          <w:szCs w:val="26"/>
        </w:rPr>
      </w:pPr>
      <w:r w:rsidRPr="00224AA0">
        <w:rPr>
          <w:rFonts w:ascii="Times New Roman" w:hAnsi="Times New Roman" w:cs="Times New Roman"/>
          <w:sz w:val="26"/>
          <w:szCs w:val="26"/>
        </w:rPr>
        <w:t>«Приложение № 1</w:t>
      </w:r>
    </w:p>
    <w:p w:rsidR="00224AA0" w:rsidRPr="00224AA0" w:rsidRDefault="00224AA0" w:rsidP="00224AA0">
      <w:pPr>
        <w:spacing w:after="0" w:line="240" w:lineRule="auto"/>
        <w:jc w:val="right"/>
        <w:rPr>
          <w:rFonts w:ascii="Times New Roman" w:hAnsi="Times New Roman" w:cs="Times New Roman"/>
          <w:sz w:val="26"/>
          <w:szCs w:val="26"/>
        </w:rPr>
      </w:pP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t xml:space="preserve">  к  Регламенту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w:t>
      </w:r>
      <w:proofErr w:type="gramStart"/>
      <w:r w:rsidRPr="00224AA0">
        <w:rPr>
          <w:rFonts w:ascii="Times New Roman" w:hAnsi="Times New Roman" w:cs="Times New Roman"/>
          <w:sz w:val="26"/>
          <w:szCs w:val="26"/>
        </w:rPr>
        <w:t>районного</w:t>
      </w:r>
      <w:proofErr w:type="gramEnd"/>
    </w:p>
    <w:p w:rsidR="00224AA0" w:rsidRPr="00224AA0" w:rsidRDefault="00224AA0" w:rsidP="00224AA0">
      <w:pPr>
        <w:spacing w:after="0" w:line="240" w:lineRule="auto"/>
        <w:jc w:val="right"/>
        <w:rPr>
          <w:rFonts w:ascii="Times New Roman" w:hAnsi="Times New Roman" w:cs="Times New Roman"/>
          <w:sz w:val="26"/>
          <w:szCs w:val="26"/>
        </w:rPr>
      </w:pP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r>
      <w:r w:rsidRPr="00224AA0">
        <w:rPr>
          <w:rFonts w:ascii="Times New Roman" w:hAnsi="Times New Roman" w:cs="Times New Roman"/>
          <w:sz w:val="26"/>
          <w:szCs w:val="26"/>
        </w:rPr>
        <w:tab/>
        <w:t>Совета народных депутатов</w:t>
      </w:r>
    </w:p>
    <w:p w:rsidR="00224AA0" w:rsidRPr="00224AA0" w:rsidRDefault="00224AA0" w:rsidP="00224AA0">
      <w:pPr>
        <w:spacing w:after="0" w:line="240" w:lineRule="auto"/>
        <w:jc w:val="right"/>
        <w:rPr>
          <w:rFonts w:ascii="Times New Roman" w:hAnsi="Times New Roman" w:cs="Times New Roman"/>
          <w:sz w:val="26"/>
          <w:szCs w:val="26"/>
        </w:rPr>
      </w:pPr>
    </w:p>
    <w:p w:rsidR="00224AA0" w:rsidRPr="00224AA0" w:rsidRDefault="00224AA0" w:rsidP="00224AA0">
      <w:pPr>
        <w:spacing w:after="0" w:line="240" w:lineRule="auto"/>
        <w:jc w:val="center"/>
        <w:rPr>
          <w:rFonts w:ascii="Times New Roman" w:hAnsi="Times New Roman" w:cs="Times New Roman"/>
          <w:sz w:val="26"/>
          <w:szCs w:val="26"/>
        </w:rPr>
      </w:pPr>
      <w:r w:rsidRPr="00224AA0">
        <w:rPr>
          <w:rFonts w:ascii="Times New Roman" w:hAnsi="Times New Roman" w:cs="Times New Roman"/>
          <w:sz w:val="26"/>
          <w:szCs w:val="26"/>
        </w:rPr>
        <w:t>ОПРОСНЫЙ ЛИСТ</w:t>
      </w:r>
    </w:p>
    <w:p w:rsidR="00224AA0" w:rsidRPr="00224AA0" w:rsidRDefault="00224AA0" w:rsidP="00224AA0">
      <w:pPr>
        <w:spacing w:after="0" w:line="240" w:lineRule="auto"/>
        <w:jc w:val="both"/>
        <w:rPr>
          <w:rFonts w:ascii="Times New Roman" w:hAnsi="Times New Roman" w:cs="Times New Roman"/>
          <w:sz w:val="26"/>
          <w:szCs w:val="26"/>
        </w:rPr>
      </w:pPr>
      <w:r w:rsidRPr="00224AA0">
        <w:rPr>
          <w:rFonts w:ascii="Times New Roman" w:hAnsi="Times New Roman" w:cs="Times New Roman"/>
          <w:sz w:val="26"/>
          <w:szCs w:val="26"/>
        </w:rPr>
        <w:t>Дата опроса________________________________________</w:t>
      </w:r>
      <w:r>
        <w:rPr>
          <w:rFonts w:ascii="Times New Roman" w:hAnsi="Times New Roman" w:cs="Times New Roman"/>
          <w:sz w:val="26"/>
          <w:szCs w:val="26"/>
        </w:rPr>
        <w:t>__________________________</w:t>
      </w:r>
    </w:p>
    <w:p w:rsidR="00224AA0" w:rsidRPr="00224AA0" w:rsidRDefault="00224AA0" w:rsidP="00224AA0">
      <w:pPr>
        <w:spacing w:after="0" w:line="240" w:lineRule="auto"/>
        <w:jc w:val="both"/>
        <w:rPr>
          <w:rFonts w:ascii="Times New Roman" w:hAnsi="Times New Roman" w:cs="Times New Roman"/>
          <w:sz w:val="26"/>
          <w:szCs w:val="26"/>
        </w:rPr>
      </w:pPr>
      <w:r w:rsidRPr="00224AA0">
        <w:rPr>
          <w:rFonts w:ascii="Times New Roman" w:hAnsi="Times New Roman" w:cs="Times New Roman"/>
          <w:sz w:val="26"/>
          <w:szCs w:val="26"/>
        </w:rPr>
        <w:t>Наименование проекта решения__________________</w:t>
      </w:r>
      <w:r>
        <w:rPr>
          <w:rFonts w:ascii="Times New Roman" w:hAnsi="Times New Roman" w:cs="Times New Roman"/>
          <w:sz w:val="26"/>
          <w:szCs w:val="26"/>
        </w:rPr>
        <w:t>________________________</w:t>
      </w:r>
    </w:p>
    <w:p w:rsidR="00224AA0" w:rsidRPr="00224AA0" w:rsidRDefault="00224AA0" w:rsidP="00224AA0">
      <w:pPr>
        <w:spacing w:after="0" w:line="240" w:lineRule="auto"/>
        <w:jc w:val="both"/>
        <w:rPr>
          <w:rFonts w:ascii="Times New Roman" w:hAnsi="Times New Roman" w:cs="Times New Roman"/>
          <w:sz w:val="26"/>
          <w:szCs w:val="26"/>
        </w:rPr>
      </w:pPr>
    </w:p>
    <w:p w:rsidR="00224AA0" w:rsidRPr="00224AA0" w:rsidRDefault="00224AA0" w:rsidP="00224AA0">
      <w:pPr>
        <w:spacing w:after="0" w:line="240" w:lineRule="auto"/>
        <w:jc w:val="center"/>
        <w:rPr>
          <w:rFonts w:ascii="Times New Roman" w:hAnsi="Times New Roman" w:cs="Times New Roman"/>
          <w:sz w:val="26"/>
          <w:szCs w:val="26"/>
        </w:rPr>
      </w:pPr>
      <w:r w:rsidRPr="00224AA0">
        <w:rPr>
          <w:rFonts w:ascii="Times New Roman" w:hAnsi="Times New Roman" w:cs="Times New Roman"/>
          <w:sz w:val="26"/>
          <w:szCs w:val="26"/>
        </w:rPr>
        <w:t>Решение депутата</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2128"/>
        <w:gridCol w:w="811"/>
        <w:gridCol w:w="1329"/>
        <w:gridCol w:w="2255"/>
        <w:gridCol w:w="2468"/>
      </w:tblGrid>
      <w:tr w:rsidR="00224AA0" w:rsidRPr="00224AA0" w:rsidTr="00224AA0">
        <w:trPr>
          <w:trHeight w:val="570"/>
        </w:trPr>
        <w:tc>
          <w:tcPr>
            <w:tcW w:w="2806" w:type="dxa"/>
            <w:gridSpan w:val="2"/>
            <w:tcBorders>
              <w:top w:val="single" w:sz="4" w:space="0" w:color="auto"/>
              <w:left w:val="single" w:sz="4" w:space="0" w:color="auto"/>
              <w:bottom w:val="single" w:sz="4" w:space="0" w:color="auto"/>
              <w:right w:val="single" w:sz="4" w:space="0" w:color="auto"/>
            </w:tcBorders>
            <w:hideMark/>
          </w:tcPr>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Список депутатов</w:t>
            </w:r>
          </w:p>
        </w:tc>
        <w:tc>
          <w:tcPr>
            <w:tcW w:w="842"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rPr>
                <w:rFonts w:ascii="Times New Roman" w:hAnsi="Times New Roman" w:cs="Times New Roman"/>
                <w:sz w:val="26"/>
                <w:szCs w:val="26"/>
              </w:rPr>
            </w:pPr>
          </w:p>
          <w:p w:rsidR="00224AA0" w:rsidRPr="00224AA0" w:rsidRDefault="00224AA0" w:rsidP="00224AA0">
            <w:pPr>
              <w:spacing w:after="0" w:line="240" w:lineRule="auto"/>
              <w:rPr>
                <w:rFonts w:ascii="Times New Roman" w:hAnsi="Times New Roman" w:cs="Times New Roman"/>
                <w:b/>
                <w:sz w:val="26"/>
                <w:szCs w:val="26"/>
              </w:rPr>
            </w:pPr>
            <w:r w:rsidRPr="00224AA0">
              <w:rPr>
                <w:rFonts w:ascii="Times New Roman" w:hAnsi="Times New Roman" w:cs="Times New Roman"/>
                <w:sz w:val="26"/>
                <w:szCs w:val="26"/>
              </w:rPr>
              <w:t xml:space="preserve">   </w:t>
            </w:r>
            <w:r w:rsidRPr="00224AA0">
              <w:rPr>
                <w:rFonts w:ascii="Times New Roman" w:hAnsi="Times New Roman" w:cs="Times New Roman"/>
                <w:b/>
                <w:sz w:val="26"/>
                <w:szCs w:val="26"/>
              </w:rPr>
              <w:t>ЗА</w:t>
            </w:r>
          </w:p>
        </w:tc>
        <w:tc>
          <w:tcPr>
            <w:tcW w:w="1292"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rPr>
                <w:rFonts w:ascii="Times New Roman" w:hAnsi="Times New Roman" w:cs="Times New Roman"/>
                <w:b/>
                <w:sz w:val="26"/>
                <w:szCs w:val="26"/>
              </w:rPr>
            </w:pPr>
          </w:p>
          <w:p w:rsidR="00224AA0" w:rsidRPr="00224AA0" w:rsidRDefault="00224AA0" w:rsidP="00224AA0">
            <w:pPr>
              <w:spacing w:after="0" w:line="240" w:lineRule="auto"/>
              <w:rPr>
                <w:rFonts w:ascii="Times New Roman" w:hAnsi="Times New Roman" w:cs="Times New Roman"/>
                <w:b/>
                <w:sz w:val="26"/>
                <w:szCs w:val="26"/>
              </w:rPr>
            </w:pPr>
            <w:r w:rsidRPr="00224AA0">
              <w:rPr>
                <w:rFonts w:ascii="Times New Roman" w:hAnsi="Times New Roman" w:cs="Times New Roman"/>
                <w:b/>
                <w:sz w:val="26"/>
                <w:szCs w:val="26"/>
              </w:rPr>
              <w:t>ПРОТИВ</w:t>
            </w:r>
          </w:p>
        </w:tc>
        <w:tc>
          <w:tcPr>
            <w:tcW w:w="2098"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rPr>
                <w:rFonts w:ascii="Times New Roman" w:hAnsi="Times New Roman" w:cs="Times New Roman"/>
                <w:b/>
                <w:sz w:val="26"/>
                <w:szCs w:val="26"/>
              </w:rPr>
            </w:pPr>
          </w:p>
          <w:p w:rsidR="00224AA0" w:rsidRPr="00224AA0" w:rsidRDefault="00224AA0" w:rsidP="00224AA0">
            <w:pPr>
              <w:spacing w:after="0" w:line="240" w:lineRule="auto"/>
              <w:rPr>
                <w:rFonts w:ascii="Times New Roman" w:hAnsi="Times New Roman" w:cs="Times New Roman"/>
                <w:b/>
                <w:sz w:val="26"/>
                <w:szCs w:val="26"/>
              </w:rPr>
            </w:pPr>
            <w:r w:rsidRPr="00224AA0">
              <w:rPr>
                <w:rFonts w:ascii="Times New Roman" w:hAnsi="Times New Roman" w:cs="Times New Roman"/>
                <w:b/>
                <w:sz w:val="26"/>
                <w:szCs w:val="26"/>
              </w:rPr>
              <w:t>ВОЗДЕРЖАЛСЯ</w:t>
            </w:r>
          </w:p>
        </w:tc>
        <w:tc>
          <w:tcPr>
            <w:tcW w:w="2524" w:type="dxa"/>
            <w:tcBorders>
              <w:top w:val="single" w:sz="4" w:space="0" w:color="auto"/>
              <w:left w:val="single" w:sz="4" w:space="0" w:color="auto"/>
              <w:bottom w:val="single" w:sz="4" w:space="0" w:color="auto"/>
              <w:right w:val="single" w:sz="4" w:space="0" w:color="auto"/>
            </w:tcBorders>
            <w:hideMark/>
          </w:tcPr>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Подпись депутата или</w:t>
            </w:r>
          </w:p>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опрашивавшего лица</w:t>
            </w:r>
          </w:p>
        </w:tc>
      </w:tr>
      <w:tr w:rsidR="00224AA0" w:rsidRPr="00224AA0" w:rsidTr="00224AA0">
        <w:tc>
          <w:tcPr>
            <w:tcW w:w="582" w:type="dxa"/>
            <w:tcBorders>
              <w:top w:val="single" w:sz="4" w:space="0" w:color="auto"/>
              <w:left w:val="single" w:sz="4" w:space="0" w:color="auto"/>
              <w:bottom w:val="single" w:sz="4" w:space="0" w:color="auto"/>
              <w:right w:val="single" w:sz="4" w:space="0" w:color="auto"/>
            </w:tcBorders>
            <w:hideMark/>
          </w:tcPr>
          <w:p w:rsidR="00224AA0" w:rsidRPr="00224AA0" w:rsidRDefault="00224AA0" w:rsidP="00224AA0">
            <w:pPr>
              <w:spacing w:after="0" w:line="240" w:lineRule="auto"/>
              <w:jc w:val="center"/>
              <w:rPr>
                <w:rFonts w:ascii="Times New Roman" w:hAnsi="Times New Roman" w:cs="Times New Roman"/>
                <w:sz w:val="26"/>
                <w:szCs w:val="26"/>
              </w:rPr>
            </w:pPr>
            <w:r w:rsidRPr="00224AA0">
              <w:rPr>
                <w:rFonts w:ascii="Times New Roman" w:hAnsi="Times New Roman" w:cs="Times New Roman"/>
                <w:sz w:val="26"/>
                <w:szCs w:val="26"/>
              </w:rPr>
              <w:t>1.</w:t>
            </w:r>
          </w:p>
        </w:tc>
        <w:tc>
          <w:tcPr>
            <w:tcW w:w="2224" w:type="dxa"/>
            <w:tcBorders>
              <w:top w:val="single" w:sz="4" w:space="0" w:color="auto"/>
              <w:left w:val="single" w:sz="4" w:space="0" w:color="auto"/>
              <w:bottom w:val="single" w:sz="4" w:space="0" w:color="auto"/>
              <w:right w:val="single" w:sz="4" w:space="0" w:color="auto"/>
            </w:tcBorders>
            <w:hideMark/>
          </w:tcPr>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Фамилия, имя,</w:t>
            </w:r>
          </w:p>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отчество</w:t>
            </w:r>
          </w:p>
        </w:tc>
        <w:tc>
          <w:tcPr>
            <w:tcW w:w="842"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jc w:val="center"/>
              <w:rPr>
                <w:rFonts w:ascii="Times New Roman" w:hAnsi="Times New Roman" w:cs="Times New Roman"/>
                <w:sz w:val="26"/>
                <w:szCs w:val="26"/>
              </w:rPr>
            </w:pPr>
          </w:p>
        </w:tc>
        <w:tc>
          <w:tcPr>
            <w:tcW w:w="1292"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jc w:val="center"/>
              <w:rPr>
                <w:rFonts w:ascii="Times New Roman" w:hAnsi="Times New Roman" w:cs="Times New Roman"/>
                <w:sz w:val="26"/>
                <w:szCs w:val="26"/>
              </w:rPr>
            </w:pPr>
          </w:p>
        </w:tc>
        <w:tc>
          <w:tcPr>
            <w:tcW w:w="2098"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jc w:val="center"/>
              <w:rPr>
                <w:rFonts w:ascii="Times New Roman" w:hAnsi="Times New Roman" w:cs="Times New Roman"/>
                <w:sz w:val="26"/>
                <w:szCs w:val="26"/>
              </w:rPr>
            </w:pPr>
          </w:p>
        </w:tc>
        <w:tc>
          <w:tcPr>
            <w:tcW w:w="2524"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jc w:val="center"/>
              <w:rPr>
                <w:rFonts w:ascii="Times New Roman" w:hAnsi="Times New Roman" w:cs="Times New Roman"/>
                <w:sz w:val="26"/>
                <w:szCs w:val="26"/>
              </w:rPr>
            </w:pPr>
          </w:p>
        </w:tc>
      </w:tr>
      <w:tr w:rsidR="00224AA0" w:rsidRPr="00224AA0" w:rsidTr="00224AA0">
        <w:tc>
          <w:tcPr>
            <w:tcW w:w="582" w:type="dxa"/>
            <w:tcBorders>
              <w:top w:val="single" w:sz="4" w:space="0" w:color="auto"/>
              <w:left w:val="single" w:sz="4" w:space="0" w:color="auto"/>
              <w:bottom w:val="single" w:sz="4" w:space="0" w:color="auto"/>
              <w:right w:val="single" w:sz="4" w:space="0" w:color="auto"/>
            </w:tcBorders>
            <w:hideMark/>
          </w:tcPr>
          <w:p w:rsidR="00224AA0" w:rsidRPr="00224AA0" w:rsidRDefault="00224AA0" w:rsidP="00224AA0">
            <w:pPr>
              <w:spacing w:after="0" w:line="240" w:lineRule="auto"/>
              <w:jc w:val="center"/>
              <w:rPr>
                <w:rFonts w:ascii="Times New Roman" w:hAnsi="Times New Roman" w:cs="Times New Roman"/>
                <w:sz w:val="26"/>
                <w:szCs w:val="26"/>
              </w:rPr>
            </w:pPr>
            <w:r w:rsidRPr="00224AA0">
              <w:rPr>
                <w:rFonts w:ascii="Times New Roman" w:hAnsi="Times New Roman" w:cs="Times New Roman"/>
                <w:sz w:val="26"/>
                <w:szCs w:val="26"/>
              </w:rPr>
              <w:t>…</w:t>
            </w:r>
          </w:p>
        </w:tc>
        <w:tc>
          <w:tcPr>
            <w:tcW w:w="2224"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rPr>
                <w:rFonts w:ascii="Times New Roman" w:hAnsi="Times New Roman" w:cs="Times New Roman"/>
                <w:sz w:val="26"/>
                <w:szCs w:val="26"/>
              </w:rPr>
            </w:pPr>
          </w:p>
        </w:tc>
        <w:tc>
          <w:tcPr>
            <w:tcW w:w="842"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jc w:val="center"/>
              <w:rPr>
                <w:rFonts w:ascii="Times New Roman" w:hAnsi="Times New Roman" w:cs="Times New Roman"/>
                <w:sz w:val="26"/>
                <w:szCs w:val="26"/>
              </w:rPr>
            </w:pPr>
          </w:p>
        </w:tc>
        <w:tc>
          <w:tcPr>
            <w:tcW w:w="1292"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jc w:val="center"/>
              <w:rPr>
                <w:rFonts w:ascii="Times New Roman" w:hAnsi="Times New Roman" w:cs="Times New Roman"/>
                <w:sz w:val="26"/>
                <w:szCs w:val="26"/>
              </w:rPr>
            </w:pPr>
          </w:p>
        </w:tc>
        <w:tc>
          <w:tcPr>
            <w:tcW w:w="2098"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jc w:val="center"/>
              <w:rPr>
                <w:rFonts w:ascii="Times New Roman" w:hAnsi="Times New Roman" w:cs="Times New Roman"/>
                <w:sz w:val="26"/>
                <w:szCs w:val="26"/>
              </w:rPr>
            </w:pPr>
          </w:p>
        </w:tc>
        <w:tc>
          <w:tcPr>
            <w:tcW w:w="2524"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spacing w:after="0" w:line="240" w:lineRule="auto"/>
              <w:jc w:val="center"/>
              <w:rPr>
                <w:rFonts w:ascii="Times New Roman" w:hAnsi="Times New Roman" w:cs="Times New Roman"/>
                <w:sz w:val="26"/>
                <w:szCs w:val="26"/>
              </w:rPr>
            </w:pPr>
          </w:p>
        </w:tc>
      </w:tr>
    </w:tbl>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Подписи лиц, проводивших опрос:</w:t>
      </w:r>
    </w:p>
    <w:p w:rsidR="00224AA0" w:rsidRPr="00224AA0" w:rsidRDefault="00224AA0" w:rsidP="00224AA0">
      <w:pPr>
        <w:spacing w:after="0" w:line="240" w:lineRule="auto"/>
        <w:rPr>
          <w:rFonts w:ascii="Times New Roman" w:hAnsi="Times New Roman" w:cs="Times New Roman"/>
          <w:sz w:val="26"/>
          <w:szCs w:val="26"/>
        </w:rPr>
      </w:pPr>
      <w:r w:rsidRPr="00224AA0">
        <w:rPr>
          <w:rFonts w:ascii="Times New Roman" w:hAnsi="Times New Roman" w:cs="Times New Roman"/>
          <w:sz w:val="26"/>
          <w:szCs w:val="26"/>
        </w:rPr>
        <w:t>______________________________                                                                      ________________________ _____</w:t>
      </w:r>
    </w:p>
    <w:p w:rsidR="00224AA0" w:rsidRPr="00224AA0" w:rsidRDefault="00224AA0" w:rsidP="00224AA0">
      <w:pPr>
        <w:tabs>
          <w:tab w:val="center" w:pos="4819"/>
        </w:tabs>
        <w:spacing w:after="0" w:line="240" w:lineRule="auto"/>
        <w:rPr>
          <w:rFonts w:ascii="Times New Roman" w:hAnsi="Times New Roman" w:cs="Times New Roman"/>
          <w:sz w:val="26"/>
          <w:szCs w:val="26"/>
        </w:rPr>
      </w:pPr>
      <w:r w:rsidRPr="00224AA0">
        <w:rPr>
          <w:rFonts w:ascii="Times New Roman" w:hAnsi="Times New Roman" w:cs="Times New Roman"/>
          <w:sz w:val="26"/>
          <w:szCs w:val="26"/>
        </w:rPr>
        <w:t>(Фамилия, имя, отчество)</w:t>
      </w:r>
      <w:r w:rsidRPr="00224AA0">
        <w:rPr>
          <w:rFonts w:ascii="Times New Roman" w:hAnsi="Times New Roman" w:cs="Times New Roman"/>
          <w:sz w:val="26"/>
          <w:szCs w:val="26"/>
        </w:rPr>
        <w:tab/>
        <w:t xml:space="preserve">                                                                                       _____________________________                       _____________________________                                                                        _____________________________                       _____________________________»</w:t>
      </w:r>
    </w:p>
    <w:p w:rsidR="00224AA0" w:rsidRPr="00224AA0" w:rsidRDefault="00224AA0" w:rsidP="00224AA0">
      <w:pPr>
        <w:spacing w:after="0" w:line="240" w:lineRule="auto"/>
        <w:ind w:firstLine="720"/>
        <w:jc w:val="both"/>
        <w:rPr>
          <w:rFonts w:ascii="Times New Roman" w:hAnsi="Times New Roman" w:cs="Times New Roman"/>
          <w:sz w:val="26"/>
          <w:szCs w:val="26"/>
        </w:rPr>
      </w:pPr>
    </w:p>
    <w:p w:rsidR="00224AA0" w:rsidRPr="00224AA0" w:rsidRDefault="00224AA0" w:rsidP="00224AA0">
      <w:pPr>
        <w:pStyle w:val="ConsPlusNormal"/>
        <w:ind w:firstLine="709"/>
        <w:jc w:val="both"/>
        <w:rPr>
          <w:rFonts w:ascii="Times New Roman" w:hAnsi="Times New Roman" w:cs="Times New Roman"/>
          <w:sz w:val="26"/>
          <w:szCs w:val="26"/>
        </w:rPr>
      </w:pPr>
      <w:r w:rsidRPr="00224AA0">
        <w:rPr>
          <w:rFonts w:ascii="Times New Roman" w:hAnsi="Times New Roman" w:cs="Times New Roman"/>
          <w:sz w:val="26"/>
          <w:szCs w:val="26"/>
        </w:rPr>
        <w:t>2. Настоящее решение вступает в силу с момента официального опубликования.</w:t>
      </w:r>
    </w:p>
    <w:p w:rsidR="00224AA0" w:rsidRPr="00224AA0" w:rsidRDefault="00224AA0" w:rsidP="00224AA0">
      <w:pPr>
        <w:spacing w:after="0" w:line="240" w:lineRule="auto"/>
        <w:ind w:firstLine="709"/>
        <w:jc w:val="both"/>
        <w:rPr>
          <w:rFonts w:ascii="Times New Roman" w:hAnsi="Times New Roman" w:cs="Times New Roman"/>
          <w:sz w:val="26"/>
          <w:szCs w:val="26"/>
        </w:rPr>
      </w:pPr>
      <w:r w:rsidRPr="00224AA0">
        <w:rPr>
          <w:rFonts w:ascii="Times New Roman" w:hAnsi="Times New Roman" w:cs="Times New Roman"/>
          <w:sz w:val="26"/>
          <w:szCs w:val="26"/>
        </w:rPr>
        <w:t xml:space="preserve">3. Опубликовать настоящее решение в Информационном бюллетене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 и разместить на официальном сайте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муниципального района.</w:t>
      </w:r>
    </w:p>
    <w:p w:rsidR="00224AA0" w:rsidRPr="00224AA0" w:rsidRDefault="00224AA0" w:rsidP="00224AA0">
      <w:pPr>
        <w:pStyle w:val="Style4"/>
        <w:widowControl/>
        <w:tabs>
          <w:tab w:val="left" w:pos="826"/>
        </w:tabs>
        <w:spacing w:line="240" w:lineRule="auto"/>
        <w:ind w:firstLine="709"/>
        <w:rPr>
          <w:sz w:val="26"/>
          <w:szCs w:val="26"/>
        </w:rPr>
      </w:pPr>
      <w:r w:rsidRPr="00224AA0">
        <w:rPr>
          <w:sz w:val="26"/>
          <w:szCs w:val="26"/>
        </w:rPr>
        <w:t xml:space="preserve">4. </w:t>
      </w:r>
      <w:proofErr w:type="gramStart"/>
      <w:r w:rsidRPr="00224AA0">
        <w:rPr>
          <w:sz w:val="26"/>
          <w:szCs w:val="26"/>
        </w:rPr>
        <w:t>Контроль за</w:t>
      </w:r>
      <w:proofErr w:type="gramEnd"/>
      <w:r w:rsidRPr="00224AA0">
        <w:rPr>
          <w:sz w:val="26"/>
          <w:szCs w:val="26"/>
        </w:rPr>
        <w:t xml:space="preserve"> исполнением настоящего решения возложить на постоянный комитет </w:t>
      </w:r>
      <w:proofErr w:type="spellStart"/>
      <w:r w:rsidRPr="00224AA0">
        <w:rPr>
          <w:sz w:val="26"/>
          <w:szCs w:val="26"/>
        </w:rPr>
        <w:t>Трубчевского</w:t>
      </w:r>
      <w:proofErr w:type="spellEnd"/>
      <w:r w:rsidRPr="00224AA0">
        <w:rPr>
          <w:sz w:val="26"/>
          <w:szCs w:val="26"/>
        </w:rPr>
        <w:t xml:space="preserve"> районного Совета народных депутатов по нормотворчеству.</w:t>
      </w:r>
    </w:p>
    <w:p w:rsidR="00224AA0" w:rsidRPr="00224AA0" w:rsidRDefault="00224AA0" w:rsidP="00224AA0">
      <w:pPr>
        <w:pStyle w:val="a3"/>
        <w:spacing w:after="0" w:line="240" w:lineRule="auto"/>
        <w:ind w:left="0"/>
        <w:jc w:val="both"/>
        <w:rPr>
          <w:rFonts w:ascii="Times New Roman" w:hAnsi="Times New Roman"/>
          <w:sz w:val="26"/>
          <w:szCs w:val="26"/>
        </w:rPr>
      </w:pPr>
    </w:p>
    <w:p w:rsidR="00224AA0" w:rsidRPr="00224AA0" w:rsidRDefault="00224AA0" w:rsidP="00224AA0">
      <w:pPr>
        <w:pStyle w:val="a3"/>
        <w:spacing w:after="0" w:line="240" w:lineRule="auto"/>
        <w:ind w:left="0"/>
        <w:jc w:val="both"/>
        <w:rPr>
          <w:rFonts w:ascii="Times New Roman" w:hAnsi="Times New Roman"/>
          <w:sz w:val="26"/>
          <w:szCs w:val="26"/>
        </w:rPr>
      </w:pPr>
    </w:p>
    <w:p w:rsidR="00224AA0" w:rsidRPr="00224AA0" w:rsidRDefault="00224AA0" w:rsidP="00224AA0">
      <w:pPr>
        <w:pStyle w:val="a3"/>
        <w:spacing w:after="0" w:line="240" w:lineRule="auto"/>
        <w:ind w:left="0"/>
        <w:jc w:val="both"/>
        <w:rPr>
          <w:rFonts w:ascii="Times New Roman" w:hAnsi="Times New Roman"/>
          <w:sz w:val="26"/>
          <w:szCs w:val="26"/>
        </w:rPr>
      </w:pPr>
    </w:p>
    <w:p w:rsidR="00224AA0" w:rsidRPr="00224AA0" w:rsidRDefault="00224AA0" w:rsidP="00224AA0">
      <w:pPr>
        <w:pStyle w:val="a3"/>
        <w:spacing w:after="0" w:line="240" w:lineRule="auto"/>
        <w:ind w:left="0"/>
        <w:jc w:val="both"/>
        <w:rPr>
          <w:rFonts w:ascii="Times New Roman" w:hAnsi="Times New Roman"/>
          <w:sz w:val="26"/>
          <w:szCs w:val="26"/>
        </w:rPr>
      </w:pPr>
      <w:proofErr w:type="spellStart"/>
      <w:r w:rsidRPr="00224AA0">
        <w:rPr>
          <w:rFonts w:ascii="Times New Roman" w:hAnsi="Times New Roman"/>
          <w:sz w:val="26"/>
          <w:szCs w:val="26"/>
        </w:rPr>
        <w:t>Врио</w:t>
      </w:r>
      <w:proofErr w:type="spellEnd"/>
      <w:r w:rsidRPr="00224AA0">
        <w:rPr>
          <w:rFonts w:ascii="Times New Roman" w:hAnsi="Times New Roman"/>
          <w:sz w:val="26"/>
          <w:szCs w:val="26"/>
        </w:rPr>
        <w:t xml:space="preserve"> Главы </w:t>
      </w:r>
      <w:proofErr w:type="spellStart"/>
      <w:r w:rsidRPr="00224AA0">
        <w:rPr>
          <w:rFonts w:ascii="Times New Roman" w:hAnsi="Times New Roman"/>
          <w:sz w:val="26"/>
          <w:szCs w:val="26"/>
        </w:rPr>
        <w:t>Трубчевского</w:t>
      </w:r>
      <w:proofErr w:type="spellEnd"/>
    </w:p>
    <w:p w:rsidR="00224AA0" w:rsidRPr="00224AA0" w:rsidRDefault="00224AA0" w:rsidP="00224AA0">
      <w:pPr>
        <w:pStyle w:val="a3"/>
        <w:tabs>
          <w:tab w:val="left" w:pos="7920"/>
        </w:tabs>
        <w:spacing w:after="0" w:line="240" w:lineRule="auto"/>
        <w:ind w:left="0"/>
        <w:jc w:val="both"/>
        <w:rPr>
          <w:rFonts w:ascii="Times New Roman" w:hAnsi="Times New Roman"/>
          <w:sz w:val="26"/>
          <w:szCs w:val="26"/>
        </w:rPr>
      </w:pPr>
      <w:r w:rsidRPr="00224AA0">
        <w:rPr>
          <w:rFonts w:ascii="Times New Roman" w:hAnsi="Times New Roman"/>
          <w:sz w:val="26"/>
          <w:szCs w:val="26"/>
        </w:rPr>
        <w:t xml:space="preserve">муниципального района                                                                        Ю.А. </w:t>
      </w:r>
      <w:proofErr w:type="spellStart"/>
      <w:r w:rsidRPr="00224AA0">
        <w:rPr>
          <w:rFonts w:ascii="Times New Roman" w:hAnsi="Times New Roman"/>
          <w:sz w:val="26"/>
          <w:szCs w:val="26"/>
        </w:rPr>
        <w:t>Робкин</w:t>
      </w:r>
      <w:proofErr w:type="spellEnd"/>
    </w:p>
    <w:p w:rsidR="00224AA0" w:rsidRDefault="00224AA0" w:rsidP="00224AA0">
      <w:pPr>
        <w:pStyle w:val="a3"/>
        <w:tabs>
          <w:tab w:val="left" w:pos="7920"/>
        </w:tabs>
        <w:spacing w:after="0" w:line="240" w:lineRule="auto"/>
        <w:ind w:left="0"/>
        <w:jc w:val="both"/>
        <w:rPr>
          <w:rFonts w:ascii="Times New Roman" w:hAnsi="Times New Roman"/>
          <w:sz w:val="24"/>
          <w:szCs w:val="24"/>
        </w:rPr>
      </w:pPr>
    </w:p>
    <w:p w:rsidR="00224AA0" w:rsidRDefault="00224AA0" w:rsidP="00224AA0">
      <w:pPr>
        <w:widowControl w:val="0"/>
        <w:spacing w:after="0" w:line="240" w:lineRule="auto"/>
        <w:jc w:val="center"/>
        <w:rPr>
          <w:rFonts w:ascii="Times New Roman" w:eastAsia="Tahoma" w:hAnsi="Times New Roman" w:cs="Times New Roman"/>
          <w:b/>
          <w:sz w:val="20"/>
          <w:szCs w:val="20"/>
          <w:lang w:eastAsia="ru-RU"/>
        </w:rPr>
      </w:pPr>
    </w:p>
    <w:p w:rsidR="00224AA0" w:rsidRPr="00224AA0" w:rsidRDefault="00224AA0" w:rsidP="00224AA0">
      <w:pPr>
        <w:spacing w:after="0" w:line="240" w:lineRule="auto"/>
        <w:rPr>
          <w:rFonts w:ascii="Times New Roman" w:eastAsia="Tahoma" w:hAnsi="Times New Roman" w:cs="Times New Roman"/>
          <w:b/>
          <w:sz w:val="20"/>
          <w:szCs w:val="20"/>
          <w:lang w:eastAsia="ru-RU"/>
        </w:rPr>
      </w:pPr>
      <w:r>
        <w:rPr>
          <w:rFonts w:ascii="Times New Roman" w:eastAsia="Tahoma" w:hAnsi="Times New Roman" w:cs="Times New Roman"/>
          <w:b/>
          <w:sz w:val="20"/>
          <w:szCs w:val="20"/>
          <w:lang w:eastAsia="ru-RU"/>
        </w:rPr>
        <w:br w:type="page"/>
      </w:r>
    </w:p>
    <w:p w:rsidR="00224AA0" w:rsidRPr="00224AA0" w:rsidRDefault="00224AA0" w:rsidP="00224AA0">
      <w:pPr>
        <w:spacing w:after="0" w:line="240" w:lineRule="auto"/>
        <w:jc w:val="center"/>
        <w:rPr>
          <w:rFonts w:ascii="Times New Roman" w:hAnsi="Times New Roman" w:cs="Times New Roman"/>
          <w:b/>
        </w:rPr>
      </w:pPr>
      <w:r w:rsidRPr="00224AA0">
        <w:rPr>
          <w:rFonts w:ascii="Times New Roman" w:hAnsi="Times New Roman" w:cs="Times New Roman"/>
          <w:b/>
        </w:rPr>
        <w:lastRenderedPageBreak/>
        <w:t>РОССИЙСКАЯ ФЕДЕРАЦИЯ</w:t>
      </w:r>
    </w:p>
    <w:p w:rsidR="00224AA0" w:rsidRPr="00224AA0" w:rsidRDefault="00224AA0" w:rsidP="00224AA0">
      <w:pPr>
        <w:spacing w:after="0" w:line="240" w:lineRule="auto"/>
        <w:jc w:val="center"/>
        <w:rPr>
          <w:rFonts w:ascii="Times New Roman" w:hAnsi="Times New Roman" w:cs="Times New Roman"/>
          <w:b/>
        </w:rPr>
      </w:pPr>
      <w:r w:rsidRPr="00224AA0">
        <w:rPr>
          <w:rFonts w:ascii="Times New Roman" w:hAnsi="Times New Roman" w:cs="Times New Roman"/>
          <w:b/>
        </w:rPr>
        <w:t>БРЯНСКАЯ ОБЛАСТЬ</w:t>
      </w:r>
    </w:p>
    <w:p w:rsidR="00224AA0" w:rsidRPr="00224AA0" w:rsidRDefault="00224AA0" w:rsidP="00224AA0">
      <w:pPr>
        <w:spacing w:after="0" w:line="240" w:lineRule="auto"/>
        <w:jc w:val="center"/>
        <w:rPr>
          <w:rFonts w:ascii="Times New Roman" w:hAnsi="Times New Roman" w:cs="Times New Roman"/>
          <w:b/>
        </w:rPr>
      </w:pPr>
      <w:r w:rsidRPr="00224AA0">
        <w:rPr>
          <w:rFonts w:ascii="Times New Roman" w:hAnsi="Times New Roman" w:cs="Times New Roman"/>
          <w:b/>
        </w:rPr>
        <w:t>ГЛАВА ТРУБЧЕВСКОГО МУНИЦИПАЛЬНОГО РАЙОНА</w:t>
      </w:r>
    </w:p>
    <w:p w:rsidR="00224AA0" w:rsidRPr="00224AA0" w:rsidRDefault="00224AA0" w:rsidP="00224AA0">
      <w:pPr>
        <w:tabs>
          <w:tab w:val="right" w:pos="9638"/>
        </w:tabs>
        <w:spacing w:after="0" w:line="240" w:lineRule="auto"/>
        <w:rPr>
          <w:rFonts w:ascii="Times New Roman" w:hAnsi="Times New Roman" w:cs="Times New Roman"/>
        </w:rPr>
      </w:pPr>
      <w:r w:rsidRPr="00224AA0">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4FFE9A49" wp14:editId="7571C7E5">
                <wp:simplePos x="0" y="0"/>
                <wp:positionH relativeFrom="column">
                  <wp:posOffset>-127000</wp:posOffset>
                </wp:positionH>
                <wp:positionV relativeFrom="paragraph">
                  <wp:posOffset>110490</wp:posOffset>
                </wp:positionV>
                <wp:extent cx="6096000" cy="0"/>
                <wp:effectExtent l="44450" t="43815" r="41275" b="4191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pt,8.7pt" to="470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" strokeweight="6pt">
                <v:stroke linestyle="thickBetweenThin"/>
              </v:line>
            </w:pict>
          </mc:Fallback>
        </mc:AlternateContent>
      </w:r>
      <w:r w:rsidRPr="00224AA0">
        <w:rPr>
          <w:rFonts w:ascii="Times New Roman" w:hAnsi="Times New Roman" w:cs="Times New Roman"/>
        </w:rPr>
        <w:tab/>
      </w:r>
    </w:p>
    <w:p w:rsidR="00224AA0" w:rsidRPr="00224AA0" w:rsidRDefault="00224AA0" w:rsidP="00224AA0">
      <w:pPr>
        <w:tabs>
          <w:tab w:val="right" w:pos="9638"/>
        </w:tabs>
        <w:spacing w:after="0" w:line="240" w:lineRule="auto"/>
        <w:rPr>
          <w:rFonts w:ascii="Times New Roman" w:hAnsi="Times New Roman" w:cs="Times New Roman"/>
        </w:rPr>
      </w:pPr>
    </w:p>
    <w:p w:rsidR="00224AA0" w:rsidRPr="00224AA0" w:rsidRDefault="00224AA0" w:rsidP="00224AA0">
      <w:pPr>
        <w:tabs>
          <w:tab w:val="right" w:pos="9638"/>
        </w:tabs>
        <w:spacing w:after="0" w:line="240" w:lineRule="auto"/>
        <w:jc w:val="center"/>
        <w:rPr>
          <w:rFonts w:ascii="Times New Roman" w:hAnsi="Times New Roman" w:cs="Times New Roman"/>
          <w:b/>
          <w:spacing w:val="94"/>
          <w:sz w:val="44"/>
          <w:szCs w:val="44"/>
        </w:rPr>
      </w:pPr>
      <w:r w:rsidRPr="00224AA0">
        <w:rPr>
          <w:rFonts w:ascii="Times New Roman" w:hAnsi="Times New Roman" w:cs="Times New Roman"/>
          <w:b/>
          <w:spacing w:val="94"/>
          <w:sz w:val="44"/>
          <w:szCs w:val="44"/>
        </w:rPr>
        <w:t>ПОСТАНОВЛЕНИЕ</w:t>
      </w:r>
    </w:p>
    <w:p w:rsidR="00224AA0" w:rsidRPr="00224AA0" w:rsidRDefault="00224AA0" w:rsidP="00224AA0">
      <w:pPr>
        <w:spacing w:after="0" w:line="240" w:lineRule="auto"/>
        <w:rPr>
          <w:rFonts w:ascii="Times New Roman" w:hAnsi="Times New Roman" w:cs="Times New Roman"/>
          <w:sz w:val="24"/>
          <w:szCs w:val="24"/>
        </w:rPr>
      </w:pPr>
    </w:p>
    <w:p w:rsidR="00224AA0" w:rsidRPr="00224AA0" w:rsidRDefault="00224AA0" w:rsidP="00224AA0">
      <w:pPr>
        <w:spacing w:after="0" w:line="240" w:lineRule="auto"/>
        <w:jc w:val="both"/>
        <w:rPr>
          <w:rFonts w:ascii="Times New Roman" w:hAnsi="Times New Roman" w:cs="Times New Roman"/>
        </w:rPr>
      </w:pPr>
      <w:r w:rsidRPr="00224AA0">
        <w:rPr>
          <w:rFonts w:ascii="Times New Roman" w:hAnsi="Times New Roman" w:cs="Times New Roman"/>
        </w:rPr>
        <w:t>от 18.03.2020г. №1</w:t>
      </w:r>
    </w:p>
    <w:p w:rsidR="00224AA0" w:rsidRPr="00224AA0" w:rsidRDefault="00224AA0" w:rsidP="00224AA0">
      <w:pPr>
        <w:spacing w:after="0" w:line="240" w:lineRule="auto"/>
        <w:jc w:val="both"/>
        <w:rPr>
          <w:rFonts w:ascii="Times New Roman" w:hAnsi="Times New Roman" w:cs="Times New Roman"/>
        </w:rPr>
      </w:pPr>
      <w:r w:rsidRPr="00224AA0">
        <w:rPr>
          <w:rFonts w:ascii="Times New Roman" w:hAnsi="Times New Roman" w:cs="Times New Roman"/>
        </w:rPr>
        <w:t>г. Трубчевск</w:t>
      </w:r>
    </w:p>
    <w:p w:rsidR="00224AA0" w:rsidRPr="00224AA0" w:rsidRDefault="00224AA0" w:rsidP="00224AA0">
      <w:pPr>
        <w:spacing w:after="0" w:line="240" w:lineRule="auto"/>
        <w:ind w:firstLine="708"/>
        <w:jc w:val="both"/>
        <w:rPr>
          <w:rFonts w:ascii="Times New Roman" w:hAnsi="Times New Roman" w:cs="Times New Roman"/>
        </w:rPr>
      </w:pPr>
    </w:p>
    <w:p w:rsidR="00224AA0" w:rsidRPr="00224AA0" w:rsidRDefault="00224AA0" w:rsidP="00224AA0">
      <w:pPr>
        <w:spacing w:after="0" w:line="240" w:lineRule="auto"/>
        <w:ind w:right="5244"/>
        <w:jc w:val="both"/>
        <w:rPr>
          <w:rFonts w:ascii="Times New Roman" w:hAnsi="Times New Roman" w:cs="Times New Roman"/>
        </w:rPr>
      </w:pPr>
      <w:r w:rsidRPr="00224AA0">
        <w:rPr>
          <w:rFonts w:ascii="Times New Roman" w:hAnsi="Times New Roman" w:cs="Times New Roman"/>
        </w:rPr>
        <w:t>О проведении публичных слушаний по предоставлению разрешения на отклонение от предельных (минимальных) параметров разрешенного строительства</w:t>
      </w:r>
    </w:p>
    <w:p w:rsidR="00224AA0" w:rsidRPr="00224AA0" w:rsidRDefault="00224AA0" w:rsidP="00224AA0">
      <w:pPr>
        <w:spacing w:after="0" w:line="240" w:lineRule="auto"/>
        <w:ind w:firstLine="708"/>
        <w:jc w:val="both"/>
        <w:rPr>
          <w:rFonts w:ascii="Times New Roman" w:hAnsi="Times New Roman" w:cs="Times New Roman"/>
          <w:color w:val="FF0000"/>
        </w:rPr>
      </w:pPr>
    </w:p>
    <w:p w:rsidR="00224AA0" w:rsidRPr="00224AA0" w:rsidRDefault="00224AA0" w:rsidP="00224AA0">
      <w:pPr>
        <w:spacing w:after="0" w:line="240" w:lineRule="auto"/>
        <w:ind w:firstLine="708"/>
        <w:jc w:val="both"/>
        <w:rPr>
          <w:rFonts w:ascii="Times New Roman" w:hAnsi="Times New Roman" w:cs="Times New Roman"/>
        </w:rPr>
      </w:pPr>
      <w:proofErr w:type="gramStart"/>
      <w:r w:rsidRPr="00224AA0">
        <w:rPr>
          <w:rFonts w:ascii="Times New Roman" w:hAnsi="Times New Roman" w:cs="Times New Roman"/>
        </w:rPr>
        <w:t xml:space="preserve">В соответствии со ст. 40 Градостроительного кодекса РФ, Федеральным законом от 06.10.2003 г. №131-ФЗ "Об общих принципах организации местного самоуправления в Российской Федерации", решением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районного Совета народных депутатов от 21.09.2017 г. № 5-472</w:t>
      </w:r>
      <w:r w:rsidRPr="00224AA0">
        <w:rPr>
          <w:rFonts w:ascii="Times New Roman" w:hAnsi="Times New Roman" w:cs="Times New Roman"/>
          <w:bCs/>
        </w:rPr>
        <w:t xml:space="preserve"> "</w:t>
      </w:r>
      <w:r w:rsidRPr="00224AA0">
        <w:rPr>
          <w:rFonts w:ascii="Times New Roman" w:hAnsi="Times New Roman" w:cs="Times New Roman"/>
        </w:rPr>
        <w:t xml:space="preserve">Об утверждении Положения «О порядке проведения публичных слушаний в сфере градостроительной деятельности на территории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w:t>
      </w:r>
      <w:r w:rsidRPr="00224AA0">
        <w:rPr>
          <w:rFonts w:ascii="Times New Roman" w:hAnsi="Times New Roman" w:cs="Times New Roman"/>
          <w:bCs/>
        </w:rPr>
        <w:t>,</w:t>
      </w:r>
      <w:r w:rsidRPr="00224AA0">
        <w:rPr>
          <w:rFonts w:ascii="Times New Roman" w:hAnsi="Times New Roman" w:cs="Times New Roman"/>
        </w:rPr>
        <w:t xml:space="preserve"> в целях выявления и учета мнения и интересов жителей д</w:t>
      </w:r>
      <w:proofErr w:type="gramEnd"/>
      <w:r w:rsidRPr="00224AA0">
        <w:rPr>
          <w:rFonts w:ascii="Times New Roman" w:hAnsi="Times New Roman" w:cs="Times New Roman"/>
        </w:rPr>
        <w:t xml:space="preserve">. Телец Телецкого сельского поселения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 по вопросу предоставления разрешения на отклонение от предельных (минимальных) параметров разрешенного строительства</w:t>
      </w:r>
    </w:p>
    <w:p w:rsidR="00224AA0" w:rsidRPr="00224AA0" w:rsidRDefault="00224AA0" w:rsidP="00224AA0">
      <w:pPr>
        <w:spacing w:after="0" w:line="240" w:lineRule="auto"/>
        <w:ind w:firstLine="708"/>
        <w:jc w:val="both"/>
        <w:rPr>
          <w:rFonts w:ascii="Times New Roman" w:hAnsi="Times New Roman" w:cs="Times New Roman"/>
        </w:rPr>
      </w:pPr>
      <w:r w:rsidRPr="00224AA0">
        <w:rPr>
          <w:rFonts w:ascii="Times New Roman" w:hAnsi="Times New Roman" w:cs="Times New Roman"/>
        </w:rPr>
        <w:t>ПОСТАНОВЛЯЮ:</w:t>
      </w:r>
    </w:p>
    <w:p w:rsidR="00224AA0" w:rsidRPr="00224AA0" w:rsidRDefault="00224AA0" w:rsidP="00224AA0">
      <w:pPr>
        <w:numPr>
          <w:ilvl w:val="0"/>
          <w:numId w:val="1"/>
        </w:numPr>
        <w:spacing w:after="0" w:line="240" w:lineRule="auto"/>
        <w:ind w:left="0" w:firstLine="708"/>
        <w:jc w:val="both"/>
        <w:rPr>
          <w:rFonts w:ascii="Times New Roman" w:hAnsi="Times New Roman" w:cs="Times New Roman"/>
        </w:rPr>
      </w:pPr>
      <w:r w:rsidRPr="00224AA0">
        <w:rPr>
          <w:rFonts w:ascii="Times New Roman" w:hAnsi="Times New Roman" w:cs="Times New Roman"/>
        </w:rPr>
        <w:t xml:space="preserve">Провести публичные слушания по предоставлению разрешения на отклонение от предельных (минимальных) параметров разрешенного строительства на земельный участок с кадастровым номером: 32:26:0370101, расположенный по адресу: Брянская область, </w:t>
      </w:r>
      <w:proofErr w:type="spellStart"/>
      <w:r w:rsidRPr="00224AA0">
        <w:rPr>
          <w:rFonts w:ascii="Times New Roman" w:hAnsi="Times New Roman" w:cs="Times New Roman"/>
        </w:rPr>
        <w:t>Трубчевский</w:t>
      </w:r>
      <w:proofErr w:type="spellEnd"/>
      <w:r w:rsidRPr="00224AA0">
        <w:rPr>
          <w:rFonts w:ascii="Times New Roman" w:hAnsi="Times New Roman" w:cs="Times New Roman"/>
        </w:rPr>
        <w:t xml:space="preserve"> район, д. Телец, ул. </w:t>
      </w:r>
      <w:proofErr w:type="spellStart"/>
      <w:r w:rsidRPr="00224AA0">
        <w:rPr>
          <w:rFonts w:ascii="Times New Roman" w:hAnsi="Times New Roman" w:cs="Times New Roman"/>
        </w:rPr>
        <w:t>Трубчевская</w:t>
      </w:r>
      <w:proofErr w:type="spellEnd"/>
      <w:r w:rsidRPr="00224AA0">
        <w:rPr>
          <w:rFonts w:ascii="Times New Roman" w:hAnsi="Times New Roman" w:cs="Times New Roman"/>
        </w:rPr>
        <w:t xml:space="preserve"> в территориальной зоне Ж</w:t>
      </w:r>
      <w:proofErr w:type="gramStart"/>
      <w:r w:rsidRPr="00224AA0">
        <w:rPr>
          <w:rFonts w:ascii="Times New Roman" w:hAnsi="Times New Roman" w:cs="Times New Roman"/>
        </w:rPr>
        <w:t>1</w:t>
      </w:r>
      <w:proofErr w:type="gramEnd"/>
      <w:r w:rsidRPr="00224AA0">
        <w:rPr>
          <w:rFonts w:ascii="Times New Roman" w:hAnsi="Times New Roman" w:cs="Times New Roman"/>
        </w:rPr>
        <w:t xml:space="preserve"> – зоне застройки индивидуальными жилыми домами, в части уменьшения предельного минимального размера земельного участка с 1000 кв. м. до 778 кв. м. с 23.03.2020. по 02.04.2020г.</w:t>
      </w:r>
    </w:p>
    <w:p w:rsidR="00224AA0" w:rsidRPr="00224AA0" w:rsidRDefault="00224AA0" w:rsidP="00224AA0">
      <w:pPr>
        <w:numPr>
          <w:ilvl w:val="0"/>
          <w:numId w:val="1"/>
        </w:numPr>
        <w:spacing w:after="0" w:line="240" w:lineRule="auto"/>
        <w:ind w:left="0" w:firstLine="708"/>
        <w:jc w:val="both"/>
        <w:rPr>
          <w:rFonts w:ascii="Times New Roman" w:hAnsi="Times New Roman" w:cs="Times New Roman"/>
        </w:rPr>
      </w:pPr>
      <w:r w:rsidRPr="00224AA0">
        <w:rPr>
          <w:rFonts w:ascii="Times New Roman" w:hAnsi="Times New Roman" w:cs="Times New Roman"/>
        </w:rPr>
        <w:t xml:space="preserve">Заседание по итогам публичных слушаний провести 03.04.2020 г. в 15 ч. 30 мин. в зале заседаний администрации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w:t>
      </w:r>
    </w:p>
    <w:p w:rsidR="00224AA0" w:rsidRPr="00224AA0" w:rsidRDefault="00224AA0" w:rsidP="00224AA0">
      <w:pPr>
        <w:numPr>
          <w:ilvl w:val="0"/>
          <w:numId w:val="1"/>
        </w:numPr>
        <w:spacing w:after="0" w:line="240" w:lineRule="auto"/>
        <w:ind w:left="0" w:firstLine="708"/>
        <w:jc w:val="both"/>
        <w:rPr>
          <w:rFonts w:ascii="Times New Roman" w:hAnsi="Times New Roman" w:cs="Times New Roman"/>
        </w:rPr>
      </w:pPr>
      <w:r w:rsidRPr="00224AA0">
        <w:rPr>
          <w:rFonts w:ascii="Times New Roman" w:hAnsi="Times New Roman" w:cs="Times New Roman"/>
        </w:rPr>
        <w:t xml:space="preserve">Поручить Комиссии по землепользованию и застройке администрации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 осуществить организационную работу по подготовке и проведению публичных слушаний </w:t>
      </w:r>
      <w:proofErr w:type="gramStart"/>
      <w:r w:rsidRPr="00224AA0">
        <w:rPr>
          <w:rFonts w:ascii="Times New Roman" w:hAnsi="Times New Roman" w:cs="Times New Roman"/>
        </w:rPr>
        <w:t>в соответствии с Положением о порядке проведения публичных слушаний в сфере градостроительной деятельности на территории</w:t>
      </w:r>
      <w:proofErr w:type="gramEnd"/>
      <w:r w:rsidRPr="00224AA0">
        <w:rPr>
          <w:rFonts w:ascii="Times New Roman" w:hAnsi="Times New Roman" w:cs="Times New Roman"/>
        </w:rPr>
        <w:t xml:space="preserve">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 </w:t>
      </w:r>
    </w:p>
    <w:p w:rsidR="00224AA0" w:rsidRPr="00224AA0" w:rsidRDefault="00224AA0" w:rsidP="00224AA0">
      <w:pPr>
        <w:numPr>
          <w:ilvl w:val="0"/>
          <w:numId w:val="1"/>
        </w:numPr>
        <w:spacing w:after="0" w:line="240" w:lineRule="auto"/>
        <w:ind w:left="0" w:firstLine="708"/>
        <w:jc w:val="both"/>
        <w:rPr>
          <w:rFonts w:ascii="Times New Roman" w:hAnsi="Times New Roman" w:cs="Times New Roman"/>
        </w:rPr>
      </w:pPr>
      <w:proofErr w:type="gramStart"/>
      <w:r w:rsidRPr="00224AA0">
        <w:rPr>
          <w:rFonts w:ascii="Times New Roman" w:hAnsi="Times New Roman" w:cs="Times New Roman"/>
        </w:rPr>
        <w:t xml:space="preserve">Предложения и замечания по вопросу публичных слушаний принимаются в письменном виде по адресу: 242220, Брянская область, </w:t>
      </w:r>
      <w:proofErr w:type="spellStart"/>
      <w:r w:rsidRPr="00224AA0">
        <w:rPr>
          <w:rFonts w:ascii="Times New Roman" w:hAnsi="Times New Roman" w:cs="Times New Roman"/>
        </w:rPr>
        <w:t>Трубчевский</w:t>
      </w:r>
      <w:proofErr w:type="spellEnd"/>
      <w:r w:rsidRPr="00224AA0">
        <w:rPr>
          <w:rFonts w:ascii="Times New Roman" w:hAnsi="Times New Roman" w:cs="Times New Roman"/>
        </w:rPr>
        <w:t xml:space="preserve"> район, город Трубчевск, улица Брянская, дом 59, администрация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 в рабочие дни с 9-00 до 13-00 часов с 23.03.2020г. по 02.04.2020г. Комиссией по землепользованию и застройке администрации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w:t>
      </w:r>
      <w:proofErr w:type="gramEnd"/>
    </w:p>
    <w:p w:rsidR="00224AA0" w:rsidRPr="00224AA0" w:rsidRDefault="00224AA0" w:rsidP="00224AA0">
      <w:pPr>
        <w:numPr>
          <w:ilvl w:val="0"/>
          <w:numId w:val="1"/>
        </w:numPr>
        <w:spacing w:after="0" w:line="240" w:lineRule="auto"/>
        <w:ind w:left="0" w:firstLine="708"/>
        <w:jc w:val="both"/>
        <w:rPr>
          <w:rFonts w:ascii="Times New Roman" w:hAnsi="Times New Roman" w:cs="Times New Roman"/>
        </w:rPr>
      </w:pPr>
      <w:r w:rsidRPr="00224AA0">
        <w:rPr>
          <w:rFonts w:ascii="Times New Roman" w:hAnsi="Times New Roman" w:cs="Times New Roman"/>
        </w:rPr>
        <w:t xml:space="preserve">Настоящее Постановление опубликовать в Информационном бюллетене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 и разместить на официальном сайте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муниципального района </w:t>
      </w:r>
      <w:hyperlink r:id="rId6" w:history="1">
        <w:r w:rsidRPr="00224AA0">
          <w:rPr>
            <w:rStyle w:val="a4"/>
            <w:rFonts w:ascii="Times New Roman" w:hAnsi="Times New Roman" w:cs="Times New Roman"/>
          </w:rPr>
          <w:t>www.trubrayon.ru</w:t>
        </w:r>
      </w:hyperlink>
      <w:r w:rsidRPr="00224AA0">
        <w:rPr>
          <w:rFonts w:ascii="Times New Roman" w:hAnsi="Times New Roman" w:cs="Times New Roman"/>
        </w:rPr>
        <w:t xml:space="preserve"> в сети Интернет.</w:t>
      </w:r>
    </w:p>
    <w:p w:rsidR="00224AA0" w:rsidRPr="00224AA0" w:rsidRDefault="00224AA0" w:rsidP="00224AA0">
      <w:pPr>
        <w:numPr>
          <w:ilvl w:val="0"/>
          <w:numId w:val="1"/>
        </w:numPr>
        <w:spacing w:after="0" w:line="240" w:lineRule="auto"/>
        <w:ind w:left="0" w:firstLine="708"/>
        <w:jc w:val="both"/>
        <w:rPr>
          <w:rFonts w:ascii="Times New Roman" w:hAnsi="Times New Roman" w:cs="Times New Roman"/>
        </w:rPr>
      </w:pPr>
      <w:proofErr w:type="gramStart"/>
      <w:r w:rsidRPr="00224AA0">
        <w:rPr>
          <w:rFonts w:ascii="Times New Roman" w:hAnsi="Times New Roman" w:cs="Times New Roman"/>
        </w:rPr>
        <w:t>Контроль за</w:t>
      </w:r>
      <w:proofErr w:type="gramEnd"/>
      <w:r w:rsidRPr="00224AA0">
        <w:rPr>
          <w:rFonts w:ascii="Times New Roman" w:hAnsi="Times New Roman" w:cs="Times New Roman"/>
        </w:rPr>
        <w:t xml:space="preserve"> исполнением настоящего постановления оставляю за собой. </w:t>
      </w:r>
    </w:p>
    <w:p w:rsidR="00224AA0" w:rsidRPr="00224AA0" w:rsidRDefault="00224AA0" w:rsidP="00224AA0">
      <w:pPr>
        <w:spacing w:after="0" w:line="240" w:lineRule="auto"/>
        <w:ind w:firstLine="708"/>
        <w:jc w:val="both"/>
        <w:rPr>
          <w:rFonts w:ascii="Times New Roman" w:hAnsi="Times New Roman" w:cs="Times New Roman"/>
        </w:rPr>
      </w:pPr>
    </w:p>
    <w:p w:rsidR="00224AA0" w:rsidRPr="00224AA0" w:rsidRDefault="00224AA0" w:rsidP="00224AA0">
      <w:pPr>
        <w:spacing w:after="0" w:line="240" w:lineRule="auto"/>
        <w:ind w:firstLine="708"/>
        <w:jc w:val="both"/>
        <w:rPr>
          <w:rFonts w:ascii="Times New Roman" w:hAnsi="Times New Roman" w:cs="Times New Roman"/>
        </w:rPr>
      </w:pPr>
    </w:p>
    <w:p w:rsidR="00224AA0" w:rsidRPr="00224AA0" w:rsidRDefault="00224AA0" w:rsidP="00224AA0">
      <w:pPr>
        <w:spacing w:after="0" w:line="240" w:lineRule="auto"/>
        <w:jc w:val="both"/>
        <w:rPr>
          <w:rFonts w:ascii="Times New Roman" w:hAnsi="Times New Roman" w:cs="Times New Roman"/>
        </w:rPr>
      </w:pPr>
      <w:r w:rsidRPr="00224AA0">
        <w:rPr>
          <w:rFonts w:ascii="Times New Roman" w:hAnsi="Times New Roman" w:cs="Times New Roman"/>
        </w:rPr>
        <w:t xml:space="preserve">Глава </w:t>
      </w:r>
      <w:proofErr w:type="spellStart"/>
      <w:r w:rsidRPr="00224AA0">
        <w:rPr>
          <w:rFonts w:ascii="Times New Roman" w:hAnsi="Times New Roman" w:cs="Times New Roman"/>
        </w:rPr>
        <w:t>Трубчевского</w:t>
      </w:r>
      <w:proofErr w:type="spellEnd"/>
      <w:r w:rsidRPr="00224AA0">
        <w:rPr>
          <w:rFonts w:ascii="Times New Roman" w:hAnsi="Times New Roman" w:cs="Times New Roman"/>
        </w:rPr>
        <w:t xml:space="preserve">           </w:t>
      </w:r>
    </w:p>
    <w:p w:rsidR="00224AA0" w:rsidRPr="00224AA0" w:rsidRDefault="00224AA0" w:rsidP="00224AA0">
      <w:pPr>
        <w:spacing w:after="0" w:line="240" w:lineRule="auto"/>
        <w:jc w:val="both"/>
        <w:rPr>
          <w:rFonts w:ascii="Times New Roman" w:hAnsi="Times New Roman" w:cs="Times New Roman"/>
        </w:rPr>
      </w:pPr>
      <w:r w:rsidRPr="00224AA0">
        <w:rPr>
          <w:rFonts w:ascii="Times New Roman" w:hAnsi="Times New Roman" w:cs="Times New Roman"/>
        </w:rPr>
        <w:t>муниципального района</w:t>
      </w:r>
      <w:r w:rsidRPr="00224AA0">
        <w:rPr>
          <w:rFonts w:ascii="Times New Roman" w:hAnsi="Times New Roman" w:cs="Times New Roman"/>
        </w:rPr>
        <w:tab/>
      </w:r>
      <w:r w:rsidRPr="00224AA0">
        <w:rPr>
          <w:rFonts w:ascii="Times New Roman" w:hAnsi="Times New Roman" w:cs="Times New Roman"/>
        </w:rPr>
        <w:tab/>
      </w:r>
      <w:r w:rsidRPr="00224AA0">
        <w:rPr>
          <w:rFonts w:ascii="Times New Roman" w:hAnsi="Times New Roman" w:cs="Times New Roman"/>
        </w:rPr>
        <w:tab/>
        <w:t xml:space="preserve">                                  </w:t>
      </w:r>
      <w:r w:rsidRPr="00224AA0">
        <w:rPr>
          <w:rFonts w:ascii="Times New Roman" w:hAnsi="Times New Roman" w:cs="Times New Roman"/>
        </w:rPr>
        <w:tab/>
        <w:t xml:space="preserve">   С.В. Ященко</w:t>
      </w:r>
    </w:p>
    <w:p w:rsidR="00224AA0" w:rsidRPr="00224AA0" w:rsidRDefault="00224AA0" w:rsidP="00224AA0">
      <w:pPr>
        <w:spacing w:after="0" w:line="240" w:lineRule="auto"/>
        <w:ind w:left="142" w:hanging="142"/>
        <w:jc w:val="center"/>
        <w:rPr>
          <w:rFonts w:ascii="Times New Roman" w:hAnsi="Times New Roman" w:cs="Times New Roman"/>
          <w:b/>
          <w:sz w:val="26"/>
          <w:szCs w:val="26"/>
        </w:rPr>
      </w:pPr>
      <w:r w:rsidRPr="00224AA0">
        <w:rPr>
          <w:rFonts w:ascii="Times New Roman" w:hAnsi="Times New Roman" w:cs="Times New Roman"/>
          <w:i/>
        </w:rPr>
        <w:br w:type="page"/>
      </w:r>
      <w:r w:rsidRPr="00224AA0">
        <w:rPr>
          <w:rFonts w:ascii="Times New Roman" w:hAnsi="Times New Roman" w:cs="Times New Roman"/>
          <w:b/>
          <w:sz w:val="26"/>
          <w:szCs w:val="26"/>
        </w:rPr>
        <w:lastRenderedPageBreak/>
        <w:t>РОССИЙСКАЯ ФЕДЕРАЦИЯ</w:t>
      </w:r>
    </w:p>
    <w:p w:rsidR="00224AA0" w:rsidRPr="00224AA0" w:rsidRDefault="00224AA0" w:rsidP="00224AA0">
      <w:pPr>
        <w:spacing w:after="0" w:line="240" w:lineRule="auto"/>
        <w:ind w:left="142" w:hanging="142"/>
        <w:jc w:val="center"/>
        <w:rPr>
          <w:rFonts w:ascii="Times New Roman" w:hAnsi="Times New Roman" w:cs="Times New Roman"/>
          <w:b/>
          <w:sz w:val="26"/>
          <w:szCs w:val="26"/>
        </w:rPr>
      </w:pPr>
      <w:r w:rsidRPr="00224AA0">
        <w:rPr>
          <w:rFonts w:ascii="Times New Roman" w:hAnsi="Times New Roman" w:cs="Times New Roman"/>
          <w:b/>
          <w:sz w:val="26"/>
          <w:szCs w:val="26"/>
        </w:rPr>
        <w:t>АДМИНИСТРАЦИЯ ТРУБЧЕВСКОГО МУНИЦИПАЛЬНОГО РАЙОНА</w:t>
      </w:r>
    </w:p>
    <w:p w:rsidR="00224AA0" w:rsidRPr="00224AA0" w:rsidRDefault="00224AA0" w:rsidP="00224AA0">
      <w:pPr>
        <w:spacing w:after="0" w:line="240" w:lineRule="auto"/>
        <w:jc w:val="center"/>
        <w:rPr>
          <w:rFonts w:ascii="Times New Roman" w:hAnsi="Times New Roman" w:cs="Times New Roman"/>
          <w:sz w:val="26"/>
          <w:szCs w:val="26"/>
        </w:rPr>
      </w:pPr>
      <w:r w:rsidRPr="00224AA0">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290E932E" wp14:editId="2F311046">
                <wp:simplePos x="0" y="0"/>
                <wp:positionH relativeFrom="column">
                  <wp:posOffset>0</wp:posOffset>
                </wp:positionH>
                <wp:positionV relativeFrom="paragraph">
                  <wp:posOffset>91440</wp:posOffset>
                </wp:positionV>
                <wp:extent cx="6286500" cy="0"/>
                <wp:effectExtent l="38100" t="43815" r="38100" b="4191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224AA0" w:rsidRPr="00224AA0" w:rsidRDefault="00224AA0" w:rsidP="00224AA0">
      <w:pPr>
        <w:tabs>
          <w:tab w:val="center" w:pos="4677"/>
          <w:tab w:val="left" w:pos="7815"/>
        </w:tabs>
        <w:spacing w:after="0" w:line="240" w:lineRule="auto"/>
        <w:rPr>
          <w:rFonts w:ascii="Times New Roman" w:hAnsi="Times New Roman" w:cs="Times New Roman"/>
          <w:b/>
          <w:sz w:val="36"/>
          <w:szCs w:val="36"/>
        </w:rPr>
      </w:pPr>
      <w:r w:rsidRPr="00224AA0">
        <w:rPr>
          <w:rFonts w:ascii="Times New Roman" w:hAnsi="Times New Roman" w:cs="Times New Roman"/>
          <w:b/>
          <w:sz w:val="26"/>
          <w:szCs w:val="26"/>
        </w:rPr>
        <w:tab/>
      </w:r>
      <w:proofErr w:type="gramStart"/>
      <w:r w:rsidRPr="00224AA0">
        <w:rPr>
          <w:rFonts w:ascii="Times New Roman" w:hAnsi="Times New Roman" w:cs="Times New Roman"/>
          <w:b/>
          <w:sz w:val="36"/>
          <w:szCs w:val="36"/>
        </w:rPr>
        <w:t>П</w:t>
      </w:r>
      <w:proofErr w:type="gramEnd"/>
      <w:r w:rsidRPr="00224AA0">
        <w:rPr>
          <w:rFonts w:ascii="Times New Roman" w:hAnsi="Times New Roman" w:cs="Times New Roman"/>
          <w:b/>
          <w:sz w:val="36"/>
          <w:szCs w:val="36"/>
        </w:rPr>
        <w:t xml:space="preserve"> О С Т А Н О В Л Е Н И Е</w:t>
      </w:r>
      <w:r w:rsidRPr="00224AA0">
        <w:rPr>
          <w:rFonts w:ascii="Times New Roman" w:hAnsi="Times New Roman" w:cs="Times New Roman"/>
          <w:b/>
          <w:sz w:val="36"/>
          <w:szCs w:val="36"/>
        </w:rPr>
        <w:tab/>
        <w:t xml:space="preserve"> Проект</w:t>
      </w:r>
    </w:p>
    <w:p w:rsidR="00224AA0" w:rsidRPr="00224AA0" w:rsidRDefault="00224AA0" w:rsidP="00224AA0">
      <w:pPr>
        <w:tabs>
          <w:tab w:val="center" w:pos="4677"/>
          <w:tab w:val="left" w:pos="7815"/>
        </w:tabs>
        <w:spacing w:after="0" w:line="240" w:lineRule="auto"/>
        <w:rPr>
          <w:rFonts w:ascii="Times New Roman" w:hAnsi="Times New Roman" w:cs="Times New Roman"/>
          <w:b/>
          <w:sz w:val="36"/>
          <w:szCs w:val="36"/>
        </w:rPr>
      </w:pPr>
    </w:p>
    <w:p w:rsidR="00224AA0" w:rsidRPr="00224AA0" w:rsidRDefault="00224AA0" w:rsidP="00224AA0">
      <w:pPr>
        <w:tabs>
          <w:tab w:val="left" w:pos="6525"/>
        </w:tabs>
        <w:spacing w:after="0" w:line="240" w:lineRule="auto"/>
        <w:rPr>
          <w:rFonts w:ascii="Times New Roman" w:hAnsi="Times New Roman" w:cs="Times New Roman"/>
          <w:b/>
          <w:i/>
          <w:sz w:val="25"/>
          <w:szCs w:val="25"/>
        </w:rPr>
      </w:pPr>
      <w:r w:rsidRPr="00224AA0">
        <w:rPr>
          <w:rFonts w:ascii="Times New Roman" w:hAnsi="Times New Roman" w:cs="Times New Roman"/>
          <w:sz w:val="25"/>
          <w:szCs w:val="25"/>
        </w:rPr>
        <w:t>от «___» ________ 2020 г.  № ____</w:t>
      </w:r>
      <w:r w:rsidRPr="00224AA0">
        <w:rPr>
          <w:rFonts w:ascii="Times New Roman" w:hAnsi="Times New Roman" w:cs="Times New Roman"/>
          <w:sz w:val="25"/>
          <w:szCs w:val="25"/>
        </w:rPr>
        <w:tab/>
      </w:r>
    </w:p>
    <w:p w:rsidR="00224AA0" w:rsidRPr="00224AA0" w:rsidRDefault="00224AA0" w:rsidP="00224AA0">
      <w:pPr>
        <w:spacing w:after="0" w:line="240" w:lineRule="auto"/>
        <w:rPr>
          <w:rFonts w:ascii="Times New Roman" w:hAnsi="Times New Roman" w:cs="Times New Roman"/>
          <w:sz w:val="25"/>
          <w:szCs w:val="25"/>
        </w:rPr>
      </w:pPr>
      <w:proofErr w:type="spellStart"/>
      <w:r w:rsidRPr="00224AA0">
        <w:rPr>
          <w:rFonts w:ascii="Times New Roman" w:hAnsi="Times New Roman" w:cs="Times New Roman"/>
          <w:sz w:val="25"/>
          <w:szCs w:val="25"/>
        </w:rPr>
        <w:t>г</w:t>
      </w:r>
      <w:proofErr w:type="gramStart"/>
      <w:r w:rsidRPr="00224AA0">
        <w:rPr>
          <w:rFonts w:ascii="Times New Roman" w:hAnsi="Times New Roman" w:cs="Times New Roman"/>
          <w:sz w:val="25"/>
          <w:szCs w:val="25"/>
        </w:rPr>
        <w:t>.Т</w:t>
      </w:r>
      <w:proofErr w:type="gramEnd"/>
      <w:r w:rsidRPr="00224AA0">
        <w:rPr>
          <w:rFonts w:ascii="Times New Roman" w:hAnsi="Times New Roman" w:cs="Times New Roman"/>
          <w:sz w:val="25"/>
          <w:szCs w:val="25"/>
        </w:rPr>
        <w:t>рубчевск</w:t>
      </w:r>
      <w:proofErr w:type="spellEnd"/>
    </w:p>
    <w:p w:rsidR="00224AA0" w:rsidRPr="00224AA0" w:rsidRDefault="00224AA0" w:rsidP="00224AA0">
      <w:pPr>
        <w:spacing w:after="0" w:line="240" w:lineRule="auto"/>
        <w:rPr>
          <w:rFonts w:ascii="Times New Roman" w:hAnsi="Times New Roman" w:cs="Times New Roman"/>
          <w:sz w:val="25"/>
          <w:szCs w:val="25"/>
        </w:rPr>
      </w:pPr>
    </w:p>
    <w:p w:rsidR="00224AA0" w:rsidRPr="00224AA0" w:rsidRDefault="00224AA0" w:rsidP="00224AA0">
      <w:pPr>
        <w:tabs>
          <w:tab w:val="left" w:pos="7650"/>
        </w:tabs>
        <w:autoSpaceDE w:val="0"/>
        <w:autoSpaceDN w:val="0"/>
        <w:adjustRightInd w:val="0"/>
        <w:spacing w:after="0" w:line="240" w:lineRule="auto"/>
        <w:jc w:val="both"/>
        <w:rPr>
          <w:rFonts w:ascii="Times New Roman" w:hAnsi="Times New Roman" w:cs="Times New Roman"/>
          <w:b/>
          <w:sz w:val="25"/>
          <w:szCs w:val="25"/>
        </w:rPr>
      </w:pPr>
      <w:r w:rsidRPr="00224AA0">
        <w:rPr>
          <w:rFonts w:ascii="Times New Roman" w:hAnsi="Times New Roman" w:cs="Times New Roman"/>
          <w:sz w:val="25"/>
          <w:szCs w:val="25"/>
        </w:rPr>
        <w:t xml:space="preserve">О предоставлении разрешения </w:t>
      </w:r>
      <w:r w:rsidRPr="00224AA0">
        <w:rPr>
          <w:rFonts w:ascii="Times New Roman" w:hAnsi="Times New Roman" w:cs="Times New Roman"/>
          <w:sz w:val="25"/>
          <w:szCs w:val="25"/>
        </w:rPr>
        <w:tab/>
      </w:r>
    </w:p>
    <w:p w:rsidR="00224AA0" w:rsidRPr="00224AA0" w:rsidRDefault="00224AA0" w:rsidP="00224AA0">
      <w:pPr>
        <w:tabs>
          <w:tab w:val="left" w:pos="7125"/>
        </w:tabs>
        <w:autoSpaceDE w:val="0"/>
        <w:autoSpaceDN w:val="0"/>
        <w:adjustRightInd w:val="0"/>
        <w:spacing w:after="0" w:line="240" w:lineRule="auto"/>
        <w:jc w:val="both"/>
        <w:rPr>
          <w:rFonts w:ascii="Times New Roman" w:hAnsi="Times New Roman" w:cs="Times New Roman"/>
          <w:sz w:val="25"/>
          <w:szCs w:val="25"/>
        </w:rPr>
      </w:pPr>
      <w:r w:rsidRPr="00224AA0">
        <w:rPr>
          <w:rFonts w:ascii="Times New Roman" w:hAnsi="Times New Roman" w:cs="Times New Roman"/>
          <w:sz w:val="25"/>
          <w:szCs w:val="25"/>
        </w:rPr>
        <w:t xml:space="preserve">на отклонение от  </w:t>
      </w:r>
      <w:proofErr w:type="gramStart"/>
      <w:r w:rsidRPr="00224AA0">
        <w:rPr>
          <w:rFonts w:ascii="Times New Roman" w:hAnsi="Times New Roman" w:cs="Times New Roman"/>
          <w:sz w:val="25"/>
          <w:szCs w:val="25"/>
        </w:rPr>
        <w:t>предельных</w:t>
      </w:r>
      <w:proofErr w:type="gramEnd"/>
      <w:r w:rsidRPr="00224AA0">
        <w:rPr>
          <w:rFonts w:ascii="Times New Roman" w:hAnsi="Times New Roman" w:cs="Times New Roman"/>
          <w:sz w:val="25"/>
          <w:szCs w:val="25"/>
        </w:rPr>
        <w:t xml:space="preserve"> </w:t>
      </w:r>
      <w:r w:rsidRPr="00224AA0">
        <w:rPr>
          <w:rFonts w:ascii="Times New Roman" w:hAnsi="Times New Roman" w:cs="Times New Roman"/>
          <w:sz w:val="25"/>
          <w:szCs w:val="25"/>
        </w:rPr>
        <w:tab/>
      </w:r>
    </w:p>
    <w:p w:rsidR="00224AA0" w:rsidRPr="00224AA0" w:rsidRDefault="00224AA0" w:rsidP="00224AA0">
      <w:pPr>
        <w:autoSpaceDE w:val="0"/>
        <w:autoSpaceDN w:val="0"/>
        <w:adjustRightInd w:val="0"/>
        <w:spacing w:after="0" w:line="240" w:lineRule="auto"/>
        <w:jc w:val="both"/>
        <w:rPr>
          <w:rFonts w:ascii="Times New Roman" w:hAnsi="Times New Roman" w:cs="Times New Roman"/>
          <w:sz w:val="25"/>
          <w:szCs w:val="25"/>
        </w:rPr>
      </w:pPr>
      <w:r w:rsidRPr="00224AA0">
        <w:rPr>
          <w:rFonts w:ascii="Times New Roman" w:hAnsi="Times New Roman" w:cs="Times New Roman"/>
          <w:sz w:val="25"/>
          <w:szCs w:val="25"/>
        </w:rPr>
        <w:t xml:space="preserve">параметров   </w:t>
      </w:r>
      <w:proofErr w:type="gramStart"/>
      <w:r w:rsidRPr="00224AA0">
        <w:rPr>
          <w:rFonts w:ascii="Times New Roman" w:hAnsi="Times New Roman" w:cs="Times New Roman"/>
          <w:sz w:val="25"/>
          <w:szCs w:val="25"/>
        </w:rPr>
        <w:t>разрешённого</w:t>
      </w:r>
      <w:proofErr w:type="gramEnd"/>
    </w:p>
    <w:p w:rsidR="00224AA0" w:rsidRPr="00224AA0" w:rsidRDefault="00224AA0" w:rsidP="00224AA0">
      <w:pPr>
        <w:autoSpaceDE w:val="0"/>
        <w:autoSpaceDN w:val="0"/>
        <w:adjustRightInd w:val="0"/>
        <w:spacing w:after="0" w:line="240" w:lineRule="auto"/>
        <w:jc w:val="both"/>
        <w:rPr>
          <w:rFonts w:ascii="Times New Roman" w:hAnsi="Times New Roman" w:cs="Times New Roman"/>
          <w:sz w:val="25"/>
          <w:szCs w:val="25"/>
        </w:rPr>
      </w:pPr>
      <w:r w:rsidRPr="00224AA0">
        <w:rPr>
          <w:rFonts w:ascii="Times New Roman" w:hAnsi="Times New Roman" w:cs="Times New Roman"/>
          <w:sz w:val="25"/>
          <w:szCs w:val="25"/>
        </w:rPr>
        <w:t>строительства</w:t>
      </w:r>
    </w:p>
    <w:p w:rsidR="00224AA0" w:rsidRPr="00224AA0" w:rsidRDefault="00224AA0" w:rsidP="00224AA0">
      <w:pPr>
        <w:autoSpaceDE w:val="0"/>
        <w:autoSpaceDN w:val="0"/>
        <w:adjustRightInd w:val="0"/>
        <w:spacing w:after="0" w:line="240" w:lineRule="auto"/>
        <w:jc w:val="both"/>
        <w:rPr>
          <w:rFonts w:ascii="Times New Roman" w:hAnsi="Times New Roman" w:cs="Times New Roman"/>
          <w:sz w:val="25"/>
          <w:szCs w:val="25"/>
        </w:rPr>
      </w:pPr>
    </w:p>
    <w:p w:rsidR="00224AA0" w:rsidRPr="00224AA0" w:rsidRDefault="00224AA0" w:rsidP="00224AA0">
      <w:pPr>
        <w:spacing w:after="0" w:line="240" w:lineRule="auto"/>
        <w:ind w:firstLine="709"/>
        <w:jc w:val="both"/>
        <w:rPr>
          <w:rFonts w:ascii="Times New Roman" w:hAnsi="Times New Roman" w:cs="Times New Roman"/>
          <w:sz w:val="25"/>
          <w:szCs w:val="25"/>
        </w:rPr>
      </w:pPr>
      <w:proofErr w:type="gramStart"/>
      <w:r w:rsidRPr="00224AA0">
        <w:rPr>
          <w:rFonts w:ascii="Times New Roman" w:hAnsi="Times New Roman" w:cs="Times New Roman"/>
          <w:sz w:val="25"/>
          <w:szCs w:val="25"/>
        </w:rPr>
        <w:t xml:space="preserve">В соответствии со ст. 39, 40 Градостроительного кодекса РФ, Федеральным законом от 06.10.2003 №131-ФЗ "Об общих принципах организации местного самоуправления в Российской Федерации", решением </w:t>
      </w:r>
      <w:proofErr w:type="spellStart"/>
      <w:r w:rsidRPr="00224AA0">
        <w:rPr>
          <w:rFonts w:ascii="Times New Roman" w:hAnsi="Times New Roman" w:cs="Times New Roman"/>
          <w:sz w:val="25"/>
          <w:szCs w:val="25"/>
        </w:rPr>
        <w:t>Трубчевского</w:t>
      </w:r>
      <w:proofErr w:type="spellEnd"/>
      <w:r w:rsidRPr="00224AA0">
        <w:rPr>
          <w:rFonts w:ascii="Times New Roman" w:hAnsi="Times New Roman" w:cs="Times New Roman"/>
          <w:sz w:val="25"/>
          <w:szCs w:val="25"/>
        </w:rPr>
        <w:t xml:space="preserve"> районного Совета народных депутатов от </w:t>
      </w:r>
      <w:r w:rsidRPr="00224AA0">
        <w:rPr>
          <w:rFonts w:ascii="Times New Roman" w:hAnsi="Times New Roman" w:cs="Times New Roman"/>
          <w:bCs/>
          <w:sz w:val="25"/>
          <w:szCs w:val="25"/>
        </w:rPr>
        <w:t xml:space="preserve">21.09.2017  № 5-472 "Об утверждении Положения "О порядке проведения публичных слушаний в сфере градостроительной деятельности на территории </w:t>
      </w:r>
      <w:proofErr w:type="spellStart"/>
      <w:r w:rsidRPr="00224AA0">
        <w:rPr>
          <w:rFonts w:ascii="Times New Roman" w:hAnsi="Times New Roman" w:cs="Times New Roman"/>
          <w:bCs/>
          <w:sz w:val="25"/>
          <w:szCs w:val="25"/>
        </w:rPr>
        <w:t>Трубчевского</w:t>
      </w:r>
      <w:proofErr w:type="spellEnd"/>
      <w:r w:rsidRPr="00224AA0">
        <w:rPr>
          <w:rFonts w:ascii="Times New Roman" w:hAnsi="Times New Roman" w:cs="Times New Roman"/>
          <w:bCs/>
          <w:sz w:val="25"/>
          <w:szCs w:val="25"/>
        </w:rPr>
        <w:t xml:space="preserve"> муниципального района",</w:t>
      </w:r>
      <w:r w:rsidRPr="00224AA0">
        <w:rPr>
          <w:rFonts w:ascii="Times New Roman" w:hAnsi="Times New Roman" w:cs="Times New Roman"/>
          <w:sz w:val="25"/>
          <w:szCs w:val="25"/>
        </w:rPr>
        <w:t xml:space="preserve"> Правилами землепользования и застройки  Телецкого сельского поселения </w:t>
      </w:r>
      <w:proofErr w:type="spellStart"/>
      <w:r w:rsidRPr="00224AA0">
        <w:rPr>
          <w:rFonts w:ascii="Times New Roman" w:hAnsi="Times New Roman" w:cs="Times New Roman"/>
          <w:sz w:val="25"/>
          <w:szCs w:val="25"/>
        </w:rPr>
        <w:t>Трубчевского</w:t>
      </w:r>
      <w:proofErr w:type="spellEnd"/>
      <w:r w:rsidRPr="00224AA0">
        <w:rPr>
          <w:rFonts w:ascii="Times New Roman" w:hAnsi="Times New Roman" w:cs="Times New Roman"/>
          <w:sz w:val="25"/>
          <w:szCs w:val="25"/>
        </w:rPr>
        <w:t xml:space="preserve"> муниципального района Брянской</w:t>
      </w:r>
      <w:proofErr w:type="gramEnd"/>
      <w:r w:rsidRPr="00224AA0">
        <w:rPr>
          <w:rFonts w:ascii="Times New Roman" w:hAnsi="Times New Roman" w:cs="Times New Roman"/>
          <w:sz w:val="25"/>
          <w:szCs w:val="25"/>
        </w:rPr>
        <w:t xml:space="preserve"> </w:t>
      </w:r>
      <w:proofErr w:type="gramStart"/>
      <w:r w:rsidRPr="00224AA0">
        <w:rPr>
          <w:rFonts w:ascii="Times New Roman" w:hAnsi="Times New Roman" w:cs="Times New Roman"/>
          <w:sz w:val="25"/>
          <w:szCs w:val="25"/>
        </w:rPr>
        <w:t xml:space="preserve">области, утвержденными решением </w:t>
      </w:r>
      <w:proofErr w:type="spellStart"/>
      <w:r w:rsidRPr="00224AA0">
        <w:rPr>
          <w:rFonts w:ascii="Times New Roman" w:hAnsi="Times New Roman" w:cs="Times New Roman"/>
          <w:sz w:val="25"/>
          <w:szCs w:val="25"/>
        </w:rPr>
        <w:t>Трубчевского</w:t>
      </w:r>
      <w:proofErr w:type="spellEnd"/>
      <w:r w:rsidRPr="00224AA0">
        <w:rPr>
          <w:rFonts w:ascii="Times New Roman" w:hAnsi="Times New Roman" w:cs="Times New Roman"/>
          <w:sz w:val="25"/>
          <w:szCs w:val="25"/>
        </w:rPr>
        <w:t xml:space="preserve"> районного Совета  народных  депутатов  от  27.02.2019  № 5-687, учитывая результаты публичных слушаний по вопросу предоставления разрешений на отклонение от предельных параметров разрешённого строительства по итогам публичных слушаний от _____2020 года, опубликованные в Информационном бюллетене </w:t>
      </w:r>
      <w:proofErr w:type="spellStart"/>
      <w:r w:rsidRPr="00224AA0">
        <w:rPr>
          <w:rFonts w:ascii="Times New Roman" w:hAnsi="Times New Roman" w:cs="Times New Roman"/>
          <w:sz w:val="25"/>
          <w:szCs w:val="25"/>
        </w:rPr>
        <w:t>Трубчевского</w:t>
      </w:r>
      <w:proofErr w:type="spellEnd"/>
      <w:r w:rsidRPr="00224AA0">
        <w:rPr>
          <w:rFonts w:ascii="Times New Roman" w:hAnsi="Times New Roman" w:cs="Times New Roman"/>
          <w:sz w:val="25"/>
          <w:szCs w:val="25"/>
        </w:rPr>
        <w:t xml:space="preserve"> муниципального района и размещенные на официальном сайте </w:t>
      </w:r>
      <w:proofErr w:type="spellStart"/>
      <w:r w:rsidRPr="00224AA0">
        <w:rPr>
          <w:rFonts w:ascii="Times New Roman" w:hAnsi="Times New Roman" w:cs="Times New Roman"/>
          <w:sz w:val="25"/>
          <w:szCs w:val="25"/>
        </w:rPr>
        <w:t>Трубчевского</w:t>
      </w:r>
      <w:proofErr w:type="spellEnd"/>
      <w:r w:rsidRPr="00224AA0">
        <w:rPr>
          <w:rFonts w:ascii="Times New Roman" w:hAnsi="Times New Roman" w:cs="Times New Roman"/>
          <w:sz w:val="25"/>
          <w:szCs w:val="25"/>
        </w:rPr>
        <w:t xml:space="preserve"> муниципального района  </w:t>
      </w:r>
      <w:hyperlink r:id="rId7" w:history="1">
        <w:r w:rsidRPr="00224AA0">
          <w:rPr>
            <w:rStyle w:val="a4"/>
            <w:rFonts w:ascii="Times New Roman" w:hAnsi="Times New Roman" w:cs="Times New Roman"/>
            <w:sz w:val="25"/>
            <w:szCs w:val="25"/>
          </w:rPr>
          <w:t>www.trubrayon.ru</w:t>
        </w:r>
      </w:hyperlink>
      <w:r w:rsidRPr="00224AA0">
        <w:rPr>
          <w:rFonts w:ascii="Times New Roman" w:hAnsi="Times New Roman" w:cs="Times New Roman"/>
          <w:sz w:val="25"/>
          <w:szCs w:val="25"/>
        </w:rPr>
        <w:t xml:space="preserve">  в сети Интернет, </w:t>
      </w:r>
      <w:proofErr w:type="gramEnd"/>
    </w:p>
    <w:p w:rsidR="00224AA0" w:rsidRPr="00224AA0" w:rsidRDefault="00224AA0" w:rsidP="00224AA0">
      <w:pPr>
        <w:spacing w:after="0" w:line="240" w:lineRule="auto"/>
        <w:ind w:firstLine="709"/>
        <w:rPr>
          <w:rFonts w:ascii="Times New Roman" w:hAnsi="Times New Roman" w:cs="Times New Roman"/>
          <w:sz w:val="25"/>
          <w:szCs w:val="25"/>
        </w:rPr>
      </w:pPr>
      <w:r w:rsidRPr="00224AA0">
        <w:rPr>
          <w:rFonts w:ascii="Times New Roman" w:hAnsi="Times New Roman" w:cs="Times New Roman"/>
          <w:b/>
          <w:spacing w:val="60"/>
          <w:sz w:val="25"/>
          <w:szCs w:val="25"/>
        </w:rPr>
        <w:t>ПОСТАНОВЛЯЮ</w:t>
      </w:r>
      <w:r w:rsidRPr="00224AA0">
        <w:rPr>
          <w:rFonts w:ascii="Times New Roman" w:hAnsi="Times New Roman" w:cs="Times New Roman"/>
          <w:b/>
          <w:sz w:val="25"/>
          <w:szCs w:val="25"/>
        </w:rPr>
        <w:t>:</w:t>
      </w:r>
    </w:p>
    <w:p w:rsidR="00224AA0" w:rsidRPr="00224AA0" w:rsidRDefault="00224AA0" w:rsidP="00224AA0">
      <w:pPr>
        <w:tabs>
          <w:tab w:val="left" w:pos="567"/>
        </w:tabs>
        <w:spacing w:after="0" w:line="240" w:lineRule="auto"/>
        <w:ind w:firstLine="709"/>
        <w:jc w:val="both"/>
        <w:rPr>
          <w:rFonts w:ascii="Times New Roman" w:hAnsi="Times New Roman" w:cs="Times New Roman"/>
          <w:sz w:val="25"/>
          <w:szCs w:val="25"/>
        </w:rPr>
      </w:pPr>
      <w:r w:rsidRPr="00224AA0">
        <w:rPr>
          <w:rFonts w:ascii="Times New Roman" w:hAnsi="Times New Roman" w:cs="Times New Roman"/>
          <w:sz w:val="25"/>
          <w:szCs w:val="25"/>
        </w:rPr>
        <w:t xml:space="preserve">1. Предоставить разрешение на отклонение от предельных параметров разрешенного строительства на земельный участок, расположенный в кадастровом квартале № 32:26:0370101 по адресу: Брянская область, </w:t>
      </w:r>
      <w:proofErr w:type="spellStart"/>
      <w:r w:rsidRPr="00224AA0">
        <w:rPr>
          <w:rFonts w:ascii="Times New Roman" w:hAnsi="Times New Roman" w:cs="Times New Roman"/>
          <w:sz w:val="25"/>
          <w:szCs w:val="25"/>
        </w:rPr>
        <w:t>Трубчевский</w:t>
      </w:r>
      <w:proofErr w:type="spellEnd"/>
      <w:r w:rsidRPr="00224AA0">
        <w:rPr>
          <w:rFonts w:ascii="Times New Roman" w:hAnsi="Times New Roman" w:cs="Times New Roman"/>
          <w:sz w:val="25"/>
          <w:szCs w:val="25"/>
        </w:rPr>
        <w:t xml:space="preserve">  район, д. Телец, ул. </w:t>
      </w:r>
      <w:proofErr w:type="spellStart"/>
      <w:r w:rsidRPr="00224AA0">
        <w:rPr>
          <w:rFonts w:ascii="Times New Roman" w:hAnsi="Times New Roman" w:cs="Times New Roman"/>
          <w:sz w:val="25"/>
          <w:szCs w:val="25"/>
        </w:rPr>
        <w:t>Трубчевская</w:t>
      </w:r>
      <w:proofErr w:type="spellEnd"/>
      <w:r w:rsidRPr="00224AA0">
        <w:rPr>
          <w:rFonts w:ascii="Times New Roman" w:hAnsi="Times New Roman" w:cs="Times New Roman"/>
          <w:sz w:val="25"/>
          <w:szCs w:val="25"/>
        </w:rPr>
        <w:t>,  в территориальной зоне Ж</w:t>
      </w:r>
      <w:proofErr w:type="gramStart"/>
      <w:r w:rsidRPr="00224AA0">
        <w:rPr>
          <w:rFonts w:ascii="Times New Roman" w:hAnsi="Times New Roman" w:cs="Times New Roman"/>
          <w:sz w:val="25"/>
          <w:szCs w:val="25"/>
        </w:rPr>
        <w:t>1</w:t>
      </w:r>
      <w:proofErr w:type="gramEnd"/>
      <w:r w:rsidRPr="00224AA0">
        <w:rPr>
          <w:rFonts w:ascii="Times New Roman" w:hAnsi="Times New Roman" w:cs="Times New Roman"/>
          <w:sz w:val="25"/>
          <w:szCs w:val="25"/>
        </w:rPr>
        <w:t xml:space="preserve"> - зоне застройки индивидуальными жилыми домами, в части уменьшения предельного минимального  размера земельного участка с  1000 кв. м до 778  кв. м.</w:t>
      </w:r>
    </w:p>
    <w:p w:rsidR="00224AA0" w:rsidRPr="00224AA0" w:rsidRDefault="00224AA0" w:rsidP="00224AA0">
      <w:pPr>
        <w:tabs>
          <w:tab w:val="left" w:pos="284"/>
        </w:tabs>
        <w:spacing w:after="0" w:line="240" w:lineRule="auto"/>
        <w:ind w:firstLine="709"/>
        <w:jc w:val="both"/>
        <w:rPr>
          <w:rFonts w:ascii="Times New Roman" w:hAnsi="Times New Roman" w:cs="Times New Roman"/>
          <w:sz w:val="25"/>
          <w:szCs w:val="25"/>
        </w:rPr>
      </w:pPr>
      <w:r w:rsidRPr="00224AA0">
        <w:rPr>
          <w:rFonts w:ascii="Times New Roman" w:hAnsi="Times New Roman" w:cs="Times New Roman"/>
          <w:sz w:val="25"/>
          <w:szCs w:val="25"/>
        </w:rPr>
        <w:t xml:space="preserve">2. </w:t>
      </w:r>
      <w:proofErr w:type="gramStart"/>
      <w:r w:rsidRPr="00224AA0">
        <w:rPr>
          <w:rFonts w:ascii="Times New Roman" w:hAnsi="Times New Roman" w:cs="Times New Roman"/>
          <w:sz w:val="25"/>
          <w:szCs w:val="25"/>
        </w:rPr>
        <w:t>Контроль за</w:t>
      </w:r>
      <w:proofErr w:type="gramEnd"/>
      <w:r w:rsidRPr="00224AA0">
        <w:rPr>
          <w:rFonts w:ascii="Times New Roman" w:hAnsi="Times New Roman" w:cs="Times New Roman"/>
          <w:sz w:val="25"/>
          <w:szCs w:val="25"/>
        </w:rPr>
        <w:t xml:space="preserve"> исполнением настоящего постановления возложить на заместителя  главы  администрации  </w:t>
      </w:r>
      <w:proofErr w:type="spellStart"/>
      <w:r w:rsidRPr="00224AA0">
        <w:rPr>
          <w:rFonts w:ascii="Times New Roman" w:hAnsi="Times New Roman" w:cs="Times New Roman"/>
          <w:sz w:val="25"/>
          <w:szCs w:val="25"/>
        </w:rPr>
        <w:t>Трубчевского</w:t>
      </w:r>
      <w:proofErr w:type="spellEnd"/>
      <w:r w:rsidRPr="00224AA0">
        <w:rPr>
          <w:rFonts w:ascii="Times New Roman" w:hAnsi="Times New Roman" w:cs="Times New Roman"/>
          <w:sz w:val="25"/>
          <w:szCs w:val="25"/>
        </w:rPr>
        <w:t xml:space="preserve"> муниципального района  </w:t>
      </w:r>
      <w:proofErr w:type="spellStart"/>
      <w:r w:rsidRPr="00224AA0">
        <w:rPr>
          <w:rFonts w:ascii="Times New Roman" w:hAnsi="Times New Roman" w:cs="Times New Roman"/>
          <w:sz w:val="25"/>
          <w:szCs w:val="25"/>
        </w:rPr>
        <w:t>Слободчикова</w:t>
      </w:r>
      <w:proofErr w:type="spellEnd"/>
      <w:r w:rsidRPr="00224AA0">
        <w:rPr>
          <w:rFonts w:ascii="Times New Roman" w:hAnsi="Times New Roman" w:cs="Times New Roman"/>
          <w:sz w:val="25"/>
          <w:szCs w:val="25"/>
        </w:rPr>
        <w:t xml:space="preserve">  Е. А.  </w:t>
      </w:r>
    </w:p>
    <w:p w:rsidR="00224AA0" w:rsidRPr="00224AA0" w:rsidRDefault="00224AA0" w:rsidP="00224AA0">
      <w:pPr>
        <w:tabs>
          <w:tab w:val="left" w:pos="284"/>
        </w:tabs>
        <w:spacing w:after="0" w:line="240" w:lineRule="auto"/>
        <w:jc w:val="both"/>
        <w:rPr>
          <w:rFonts w:ascii="Times New Roman" w:hAnsi="Times New Roman" w:cs="Times New Roman"/>
          <w:sz w:val="25"/>
          <w:szCs w:val="25"/>
        </w:rPr>
      </w:pPr>
    </w:p>
    <w:p w:rsidR="00224AA0" w:rsidRPr="00224AA0" w:rsidRDefault="00224AA0" w:rsidP="00224AA0">
      <w:pPr>
        <w:spacing w:after="0" w:line="240" w:lineRule="auto"/>
        <w:rPr>
          <w:rFonts w:ascii="Times New Roman" w:hAnsi="Times New Roman" w:cs="Times New Roman"/>
          <w:b/>
          <w:sz w:val="25"/>
          <w:szCs w:val="25"/>
        </w:rPr>
      </w:pPr>
      <w:r w:rsidRPr="00224AA0">
        <w:rPr>
          <w:rFonts w:ascii="Times New Roman" w:hAnsi="Times New Roman" w:cs="Times New Roman"/>
          <w:b/>
          <w:sz w:val="25"/>
          <w:szCs w:val="25"/>
        </w:rPr>
        <w:t xml:space="preserve">Глава  администрации  </w:t>
      </w:r>
      <w:proofErr w:type="spellStart"/>
      <w:r w:rsidRPr="00224AA0">
        <w:rPr>
          <w:rFonts w:ascii="Times New Roman" w:hAnsi="Times New Roman" w:cs="Times New Roman"/>
          <w:b/>
          <w:sz w:val="25"/>
          <w:szCs w:val="25"/>
        </w:rPr>
        <w:t>Трубчевского</w:t>
      </w:r>
      <w:proofErr w:type="spellEnd"/>
      <w:r w:rsidRPr="00224AA0">
        <w:rPr>
          <w:rFonts w:ascii="Times New Roman" w:hAnsi="Times New Roman" w:cs="Times New Roman"/>
          <w:b/>
          <w:sz w:val="25"/>
          <w:szCs w:val="25"/>
        </w:rPr>
        <w:t xml:space="preserve"> </w:t>
      </w:r>
    </w:p>
    <w:p w:rsidR="00224AA0" w:rsidRPr="00224AA0" w:rsidRDefault="00224AA0" w:rsidP="00224AA0">
      <w:pPr>
        <w:spacing w:after="0" w:line="240" w:lineRule="auto"/>
        <w:rPr>
          <w:rFonts w:ascii="Times New Roman" w:hAnsi="Times New Roman" w:cs="Times New Roman"/>
          <w:b/>
          <w:sz w:val="26"/>
          <w:szCs w:val="26"/>
        </w:rPr>
      </w:pPr>
      <w:r w:rsidRPr="00224AA0">
        <w:rPr>
          <w:rFonts w:ascii="Times New Roman" w:hAnsi="Times New Roman" w:cs="Times New Roman"/>
          <w:b/>
          <w:sz w:val="25"/>
          <w:szCs w:val="25"/>
        </w:rPr>
        <w:t xml:space="preserve">муниципального  района                                                                    </w:t>
      </w:r>
      <w:proofErr w:type="spellStart"/>
      <w:r w:rsidRPr="00224AA0">
        <w:rPr>
          <w:rFonts w:ascii="Times New Roman" w:hAnsi="Times New Roman" w:cs="Times New Roman"/>
          <w:b/>
          <w:sz w:val="25"/>
          <w:szCs w:val="25"/>
        </w:rPr>
        <w:t>И.И.Обыдённов</w:t>
      </w:r>
      <w:proofErr w:type="spellEnd"/>
      <w:r w:rsidRPr="00224AA0">
        <w:rPr>
          <w:rFonts w:ascii="Times New Roman" w:hAnsi="Times New Roman" w:cs="Times New Roman"/>
          <w:b/>
          <w:sz w:val="25"/>
          <w:szCs w:val="25"/>
        </w:rPr>
        <w:tab/>
        <w:t xml:space="preserve">                    </w:t>
      </w:r>
    </w:p>
    <w:p w:rsidR="00224AA0" w:rsidRDefault="00224AA0" w:rsidP="00224AA0">
      <w:pPr>
        <w:ind w:left="142" w:hanging="142"/>
        <w:jc w:val="center"/>
        <w:rPr>
          <w:i/>
          <w:sz w:val="24"/>
          <w:szCs w:val="24"/>
        </w:rPr>
      </w:pPr>
    </w:p>
    <w:p w:rsidR="00224AA0" w:rsidRDefault="00224AA0" w:rsidP="00224AA0">
      <w:pPr>
        <w:widowControl w:val="0"/>
        <w:spacing w:after="0" w:line="240" w:lineRule="auto"/>
        <w:jc w:val="center"/>
        <w:rPr>
          <w:rFonts w:ascii="Times New Roman" w:eastAsia="Tahoma" w:hAnsi="Times New Roman" w:cs="Times New Roman"/>
          <w:b/>
          <w:sz w:val="20"/>
          <w:szCs w:val="20"/>
          <w:lang w:eastAsia="ru-RU"/>
        </w:rPr>
      </w:pPr>
      <w:r>
        <w:rPr>
          <w:rFonts w:ascii="Times New Roman" w:eastAsia="Tahoma" w:hAnsi="Times New Roman" w:cs="Times New Roman"/>
          <w:b/>
          <w:sz w:val="20"/>
          <w:szCs w:val="20"/>
          <w:lang w:eastAsia="ru-RU"/>
        </w:rPr>
        <w:t xml:space="preserve"> </w:t>
      </w:r>
    </w:p>
    <w:p w:rsidR="00224AA0" w:rsidRDefault="00224AA0">
      <w:pPr>
        <w:spacing w:after="200" w:line="276" w:lineRule="auto"/>
        <w:rPr>
          <w:rFonts w:ascii="Times New Roman" w:eastAsia="Tahoma" w:hAnsi="Times New Roman" w:cs="Times New Roman"/>
          <w:b/>
          <w:sz w:val="20"/>
          <w:szCs w:val="20"/>
          <w:lang w:eastAsia="ru-RU"/>
        </w:rPr>
      </w:pPr>
      <w:r>
        <w:rPr>
          <w:rFonts w:ascii="Times New Roman" w:eastAsia="Tahoma" w:hAnsi="Times New Roman" w:cs="Times New Roman"/>
          <w:b/>
          <w:sz w:val="20"/>
          <w:szCs w:val="20"/>
          <w:lang w:eastAsia="ru-RU"/>
        </w:rPr>
        <w:br w:type="page"/>
      </w:r>
    </w:p>
    <w:p w:rsidR="00224AA0" w:rsidRDefault="00224AA0" w:rsidP="00224AA0">
      <w:pPr>
        <w:widowControl w:val="0"/>
        <w:spacing w:after="0" w:line="240" w:lineRule="auto"/>
        <w:jc w:val="center"/>
        <w:rPr>
          <w:rFonts w:ascii="Times New Roman" w:eastAsia="Tahoma" w:hAnsi="Times New Roman" w:cs="Times New Roman"/>
          <w:b/>
          <w:sz w:val="20"/>
          <w:szCs w:val="20"/>
          <w:lang w:eastAsia="ru-RU"/>
        </w:rPr>
      </w:pPr>
      <w:r>
        <w:rPr>
          <w:rFonts w:ascii="Times New Roman" w:eastAsia="Tahoma" w:hAnsi="Times New Roman" w:cs="Times New Roman"/>
          <w:b/>
          <w:sz w:val="20"/>
          <w:szCs w:val="20"/>
          <w:lang w:eastAsia="ru-RU"/>
        </w:rPr>
        <w:lastRenderedPageBreak/>
        <w:t>СОДЕРЖАНИЕ</w:t>
      </w:r>
    </w:p>
    <w:p w:rsidR="00224AA0" w:rsidRDefault="00224AA0" w:rsidP="00224AA0">
      <w:pPr>
        <w:widowControl w:val="0"/>
        <w:spacing w:after="0" w:line="240" w:lineRule="auto"/>
        <w:jc w:val="center"/>
        <w:rPr>
          <w:rFonts w:ascii="Times New Roman" w:eastAsia="Tahoma" w:hAnsi="Times New Roman" w:cs="Times New Roman"/>
          <w:b/>
          <w:sz w:val="20"/>
          <w:szCs w:val="20"/>
          <w:lang w:eastAsia="ru-RU"/>
        </w:rPr>
      </w:pPr>
    </w:p>
    <w:p w:rsidR="00224AA0" w:rsidRDefault="00224AA0" w:rsidP="00224AA0">
      <w:pPr>
        <w:widowControl w:val="0"/>
        <w:spacing w:after="0" w:line="240" w:lineRule="auto"/>
        <w:jc w:val="center"/>
        <w:rPr>
          <w:rFonts w:ascii="Times New Roman" w:eastAsia="Tahoma" w:hAnsi="Times New Roman" w:cs="Times New Roman"/>
          <w:b/>
          <w:sz w:val="20"/>
          <w:szCs w:val="20"/>
          <w:lang w:eastAsia="ru-RU"/>
        </w:rPr>
      </w:pPr>
    </w:p>
    <w:tbl>
      <w:tblPr>
        <w:tblpPr w:leftFromText="180" w:rightFromText="180" w:bottomFromText="160" w:vertAnchor="text" w:horzAnchor="margin" w:tblpY="-62"/>
        <w:tblW w:w="9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6033"/>
        <w:gridCol w:w="1356"/>
      </w:tblGrid>
      <w:tr w:rsidR="00224AA0" w:rsidTr="00224AA0">
        <w:trPr>
          <w:trHeight w:val="685"/>
        </w:trPr>
        <w:tc>
          <w:tcPr>
            <w:tcW w:w="1730" w:type="dxa"/>
            <w:tcBorders>
              <w:top w:val="single" w:sz="4" w:space="0" w:color="auto"/>
              <w:left w:val="single" w:sz="4" w:space="0" w:color="auto"/>
              <w:bottom w:val="single" w:sz="4" w:space="0" w:color="auto"/>
              <w:right w:val="single" w:sz="4" w:space="0" w:color="auto"/>
            </w:tcBorders>
            <w:hideMark/>
          </w:tcPr>
          <w:p w:rsidR="00224AA0" w:rsidRDefault="00224AA0" w:rsidP="0030696C">
            <w:pPr>
              <w:widowControl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Дата и номер документа</w:t>
            </w:r>
          </w:p>
        </w:tc>
        <w:tc>
          <w:tcPr>
            <w:tcW w:w="6033" w:type="dxa"/>
            <w:tcBorders>
              <w:top w:val="single" w:sz="4" w:space="0" w:color="auto"/>
              <w:left w:val="single" w:sz="4" w:space="0" w:color="auto"/>
              <w:bottom w:val="single" w:sz="4" w:space="0" w:color="auto"/>
              <w:right w:val="single" w:sz="4" w:space="0" w:color="auto"/>
            </w:tcBorders>
            <w:hideMark/>
          </w:tcPr>
          <w:p w:rsidR="00224AA0" w:rsidRDefault="00224AA0" w:rsidP="0030696C">
            <w:pPr>
              <w:widowControl w:val="0"/>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Заголовок</w:t>
            </w:r>
          </w:p>
        </w:tc>
        <w:tc>
          <w:tcPr>
            <w:tcW w:w="1356" w:type="dxa"/>
            <w:tcBorders>
              <w:top w:val="single" w:sz="4" w:space="0" w:color="auto"/>
              <w:left w:val="single" w:sz="4" w:space="0" w:color="auto"/>
              <w:bottom w:val="single" w:sz="4" w:space="0" w:color="auto"/>
              <w:right w:val="single" w:sz="4" w:space="0" w:color="auto"/>
            </w:tcBorders>
            <w:hideMark/>
          </w:tcPr>
          <w:p w:rsidR="00224AA0" w:rsidRDefault="00224AA0" w:rsidP="0030696C">
            <w:pPr>
              <w:widowControl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Страница</w:t>
            </w:r>
          </w:p>
        </w:tc>
      </w:tr>
      <w:tr w:rsidR="00224AA0" w:rsidTr="00224AA0">
        <w:trPr>
          <w:trHeight w:val="562"/>
        </w:trPr>
        <w:tc>
          <w:tcPr>
            <w:tcW w:w="1730" w:type="dxa"/>
            <w:tcBorders>
              <w:top w:val="single" w:sz="4" w:space="0" w:color="auto"/>
              <w:left w:val="single" w:sz="4" w:space="0" w:color="auto"/>
              <w:bottom w:val="single" w:sz="4" w:space="0" w:color="auto"/>
              <w:right w:val="single" w:sz="4" w:space="0" w:color="auto"/>
            </w:tcBorders>
            <w:hideMark/>
          </w:tcPr>
          <w:p w:rsidR="00224AA0" w:rsidRDefault="00224AA0" w:rsidP="0030696C">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№6-89</w:t>
            </w:r>
          </w:p>
          <w:p w:rsidR="00224AA0" w:rsidRDefault="00224AA0" w:rsidP="0030696C">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от 31.03.2020</w:t>
            </w:r>
          </w:p>
        </w:tc>
        <w:tc>
          <w:tcPr>
            <w:tcW w:w="6033" w:type="dxa"/>
            <w:tcBorders>
              <w:top w:val="single" w:sz="4" w:space="0" w:color="auto"/>
              <w:left w:val="single" w:sz="4" w:space="0" w:color="auto"/>
              <w:bottom w:val="single" w:sz="4" w:space="0" w:color="auto"/>
              <w:right w:val="single" w:sz="4" w:space="0" w:color="auto"/>
            </w:tcBorders>
          </w:tcPr>
          <w:p w:rsidR="00224AA0" w:rsidRDefault="00224AA0" w:rsidP="0030696C">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224AA0">
              <w:rPr>
                <w:rFonts w:ascii="Times New Roman" w:hAnsi="Times New Roman" w:cs="Times New Roman"/>
                <w:sz w:val="26"/>
                <w:szCs w:val="26"/>
              </w:rPr>
              <w:t xml:space="preserve">О внесении изменения в Регламент </w:t>
            </w:r>
            <w:proofErr w:type="spellStart"/>
            <w:r w:rsidRPr="00224AA0">
              <w:rPr>
                <w:rFonts w:ascii="Times New Roman" w:hAnsi="Times New Roman" w:cs="Times New Roman"/>
                <w:sz w:val="26"/>
                <w:szCs w:val="26"/>
              </w:rPr>
              <w:t>Трубчевского</w:t>
            </w:r>
            <w:proofErr w:type="spellEnd"/>
            <w:r w:rsidRPr="00224AA0">
              <w:rPr>
                <w:rFonts w:ascii="Times New Roman" w:hAnsi="Times New Roman" w:cs="Times New Roman"/>
                <w:sz w:val="26"/>
                <w:szCs w:val="26"/>
              </w:rPr>
              <w:t xml:space="preserve"> районного Совета народных депутатов</w:t>
            </w:r>
          </w:p>
        </w:tc>
        <w:tc>
          <w:tcPr>
            <w:tcW w:w="1356" w:type="dxa"/>
            <w:tcBorders>
              <w:top w:val="single" w:sz="4" w:space="0" w:color="auto"/>
              <w:left w:val="single" w:sz="4" w:space="0" w:color="auto"/>
              <w:bottom w:val="single" w:sz="4" w:space="0" w:color="auto"/>
              <w:right w:val="single" w:sz="4" w:space="0" w:color="auto"/>
            </w:tcBorders>
            <w:hideMark/>
          </w:tcPr>
          <w:p w:rsidR="00224AA0" w:rsidRDefault="00224AA0" w:rsidP="0030696C">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2 - 5</w:t>
            </w:r>
          </w:p>
        </w:tc>
      </w:tr>
      <w:tr w:rsidR="00224AA0" w:rsidTr="00224AA0">
        <w:trPr>
          <w:trHeight w:val="562"/>
        </w:trPr>
        <w:tc>
          <w:tcPr>
            <w:tcW w:w="1730" w:type="dxa"/>
            <w:tcBorders>
              <w:top w:val="single" w:sz="4" w:space="0" w:color="auto"/>
              <w:left w:val="single" w:sz="4" w:space="0" w:color="auto"/>
              <w:bottom w:val="single" w:sz="4" w:space="0" w:color="auto"/>
              <w:right w:val="single" w:sz="4" w:space="0" w:color="auto"/>
            </w:tcBorders>
          </w:tcPr>
          <w:p w:rsidR="00224AA0" w:rsidRDefault="00224AA0" w:rsidP="0030696C">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 от18.03.2020</w:t>
            </w:r>
          </w:p>
        </w:tc>
        <w:tc>
          <w:tcPr>
            <w:tcW w:w="6033" w:type="dxa"/>
            <w:tcBorders>
              <w:top w:val="single" w:sz="4" w:space="0" w:color="auto"/>
              <w:left w:val="single" w:sz="4" w:space="0" w:color="auto"/>
              <w:bottom w:val="single" w:sz="4" w:space="0" w:color="auto"/>
              <w:right w:val="single" w:sz="4" w:space="0" w:color="auto"/>
            </w:tcBorders>
          </w:tcPr>
          <w:p w:rsidR="00224AA0" w:rsidRPr="00224AA0" w:rsidRDefault="00224AA0" w:rsidP="0030696C">
            <w:pPr>
              <w:shd w:val="clear" w:color="auto" w:fill="FFFFFF"/>
              <w:spacing w:after="0" w:line="240" w:lineRule="auto"/>
              <w:jc w:val="both"/>
              <w:textAlignment w:val="baseline"/>
              <w:rPr>
                <w:rFonts w:ascii="Times New Roman" w:hAnsi="Times New Roman" w:cs="Times New Roman"/>
                <w:sz w:val="26"/>
                <w:szCs w:val="26"/>
              </w:rPr>
            </w:pPr>
            <w:r w:rsidRPr="00224AA0">
              <w:rPr>
                <w:rFonts w:ascii="Times New Roman" w:hAnsi="Times New Roman" w:cs="Times New Roman"/>
              </w:rPr>
              <w:t>О проведении публичных слушаний по предоставлению разрешения на отклонение от предельных (минимальных) параметров разрешенного строительства</w:t>
            </w:r>
          </w:p>
        </w:tc>
        <w:tc>
          <w:tcPr>
            <w:tcW w:w="1356" w:type="dxa"/>
            <w:tcBorders>
              <w:top w:val="single" w:sz="4" w:space="0" w:color="auto"/>
              <w:left w:val="single" w:sz="4" w:space="0" w:color="auto"/>
              <w:bottom w:val="single" w:sz="4" w:space="0" w:color="auto"/>
              <w:right w:val="single" w:sz="4" w:space="0" w:color="auto"/>
            </w:tcBorders>
          </w:tcPr>
          <w:p w:rsidR="00224AA0" w:rsidRDefault="00224AA0" w:rsidP="0030696C">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224AA0" w:rsidTr="00224AA0">
        <w:trPr>
          <w:trHeight w:val="562"/>
        </w:trPr>
        <w:tc>
          <w:tcPr>
            <w:tcW w:w="1730" w:type="dxa"/>
            <w:tcBorders>
              <w:top w:val="single" w:sz="4" w:space="0" w:color="auto"/>
              <w:left w:val="single" w:sz="4" w:space="0" w:color="auto"/>
              <w:bottom w:val="single" w:sz="4" w:space="0" w:color="auto"/>
              <w:right w:val="single" w:sz="4" w:space="0" w:color="auto"/>
            </w:tcBorders>
          </w:tcPr>
          <w:p w:rsidR="00224AA0" w:rsidRDefault="00224AA0" w:rsidP="0030696C">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Проект постановления</w:t>
            </w:r>
          </w:p>
        </w:tc>
        <w:tc>
          <w:tcPr>
            <w:tcW w:w="6033" w:type="dxa"/>
            <w:tcBorders>
              <w:top w:val="single" w:sz="4" w:space="0" w:color="auto"/>
              <w:left w:val="single" w:sz="4" w:space="0" w:color="auto"/>
              <w:bottom w:val="single" w:sz="4" w:space="0" w:color="auto"/>
              <w:right w:val="single" w:sz="4" w:space="0" w:color="auto"/>
            </w:tcBorders>
          </w:tcPr>
          <w:p w:rsidR="00224AA0" w:rsidRPr="00224AA0" w:rsidRDefault="00224AA0" w:rsidP="00224AA0">
            <w:pPr>
              <w:tabs>
                <w:tab w:val="left" w:pos="7650"/>
              </w:tabs>
              <w:autoSpaceDE w:val="0"/>
              <w:autoSpaceDN w:val="0"/>
              <w:adjustRightInd w:val="0"/>
              <w:spacing w:after="0" w:line="240" w:lineRule="auto"/>
              <w:jc w:val="both"/>
              <w:rPr>
                <w:rFonts w:ascii="Times New Roman" w:hAnsi="Times New Roman" w:cs="Times New Roman"/>
              </w:rPr>
            </w:pPr>
            <w:r w:rsidRPr="00224AA0">
              <w:rPr>
                <w:rFonts w:ascii="Times New Roman" w:hAnsi="Times New Roman" w:cs="Times New Roman"/>
                <w:sz w:val="25"/>
                <w:szCs w:val="25"/>
              </w:rPr>
              <w:t>О предоставлении разрешения на отклонение от  предельных параметров разрешённого</w:t>
            </w:r>
            <w:r>
              <w:rPr>
                <w:rFonts w:ascii="Times New Roman" w:hAnsi="Times New Roman" w:cs="Times New Roman"/>
                <w:sz w:val="25"/>
                <w:szCs w:val="25"/>
              </w:rPr>
              <w:t xml:space="preserve"> </w:t>
            </w:r>
            <w:r w:rsidRPr="00224AA0">
              <w:rPr>
                <w:rFonts w:ascii="Times New Roman" w:hAnsi="Times New Roman" w:cs="Times New Roman"/>
                <w:sz w:val="25"/>
                <w:szCs w:val="25"/>
              </w:rPr>
              <w:t>строительства</w:t>
            </w:r>
          </w:p>
        </w:tc>
        <w:tc>
          <w:tcPr>
            <w:tcW w:w="1356" w:type="dxa"/>
            <w:tcBorders>
              <w:top w:val="single" w:sz="4" w:space="0" w:color="auto"/>
              <w:left w:val="single" w:sz="4" w:space="0" w:color="auto"/>
              <w:bottom w:val="single" w:sz="4" w:space="0" w:color="auto"/>
              <w:right w:val="single" w:sz="4" w:space="0" w:color="auto"/>
            </w:tcBorders>
          </w:tcPr>
          <w:p w:rsidR="00224AA0" w:rsidRDefault="00224AA0" w:rsidP="0030696C">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bl>
    <w:p w:rsidR="00224AA0" w:rsidRDefault="00224AA0" w:rsidP="00224AA0">
      <w:pPr>
        <w:widowControl w:val="0"/>
        <w:spacing w:after="0" w:line="240" w:lineRule="auto"/>
        <w:jc w:val="center"/>
        <w:rPr>
          <w:rFonts w:ascii="Times New Roman" w:eastAsia="Tahoma" w:hAnsi="Times New Roman" w:cs="Times New Roman"/>
          <w:b/>
          <w:sz w:val="20"/>
          <w:szCs w:val="20"/>
          <w:lang w:eastAsia="ru-RU"/>
        </w:rPr>
      </w:pPr>
    </w:p>
    <w:p w:rsidR="00224AA0" w:rsidRDefault="00224AA0" w:rsidP="00224AA0">
      <w:pPr>
        <w:widowControl w:val="0"/>
        <w:spacing w:after="0" w:line="240" w:lineRule="auto"/>
        <w:jc w:val="center"/>
        <w:rPr>
          <w:rFonts w:ascii="Times New Roman" w:eastAsia="Tahoma" w:hAnsi="Times New Roman" w:cs="Times New Roman"/>
          <w:b/>
          <w:sz w:val="20"/>
          <w:szCs w:val="20"/>
          <w:lang w:eastAsia="ru-RU"/>
        </w:rPr>
      </w:pPr>
    </w:p>
    <w:p w:rsidR="00B706F9" w:rsidRDefault="00B706F9">
      <w:bookmarkStart w:id="0" w:name="_GoBack"/>
      <w:bookmarkEnd w:id="0"/>
    </w:p>
    <w:sectPr w:rsidR="00B706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46BAF"/>
    <w:multiLevelType w:val="hybridMultilevel"/>
    <w:tmpl w:val="C952F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899"/>
    <w:rsid w:val="00224AA0"/>
    <w:rsid w:val="00B706F9"/>
    <w:rsid w:val="00F60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A0"/>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24AA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qFormat/>
    <w:rsid w:val="00224AA0"/>
    <w:pPr>
      <w:spacing w:after="200" w:line="276" w:lineRule="auto"/>
      <w:ind w:left="720"/>
      <w:contextualSpacing/>
    </w:pPr>
    <w:rPr>
      <w:rFonts w:ascii="Calibri" w:eastAsia="Times New Roman" w:hAnsi="Calibri" w:cs="Times New Roman"/>
      <w:lang w:eastAsia="ru-RU"/>
    </w:rPr>
  </w:style>
  <w:style w:type="paragraph" w:customStyle="1" w:styleId="ConsNormal">
    <w:name w:val="ConsNormal"/>
    <w:rsid w:val="00224AA0"/>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Style4">
    <w:name w:val="Style4"/>
    <w:basedOn w:val="a"/>
    <w:rsid w:val="00224AA0"/>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224A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semiHidden/>
    <w:unhideWhenUsed/>
    <w:rsid w:val="00224A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A0"/>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24AA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qFormat/>
    <w:rsid w:val="00224AA0"/>
    <w:pPr>
      <w:spacing w:after="200" w:line="276" w:lineRule="auto"/>
      <w:ind w:left="720"/>
      <w:contextualSpacing/>
    </w:pPr>
    <w:rPr>
      <w:rFonts w:ascii="Calibri" w:eastAsia="Times New Roman" w:hAnsi="Calibri" w:cs="Times New Roman"/>
      <w:lang w:eastAsia="ru-RU"/>
    </w:rPr>
  </w:style>
  <w:style w:type="paragraph" w:customStyle="1" w:styleId="ConsNormal">
    <w:name w:val="ConsNormal"/>
    <w:rsid w:val="00224AA0"/>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Style4">
    <w:name w:val="Style4"/>
    <w:basedOn w:val="a"/>
    <w:rsid w:val="00224AA0"/>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224A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semiHidden/>
    <w:unhideWhenUsed/>
    <w:rsid w:val="00224A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379290">
      <w:bodyDiv w:val="1"/>
      <w:marLeft w:val="0"/>
      <w:marRight w:val="0"/>
      <w:marTop w:val="0"/>
      <w:marBottom w:val="0"/>
      <w:divBdr>
        <w:top w:val="none" w:sz="0" w:space="0" w:color="auto"/>
        <w:left w:val="none" w:sz="0" w:space="0" w:color="auto"/>
        <w:bottom w:val="none" w:sz="0" w:space="0" w:color="auto"/>
        <w:right w:val="none" w:sz="0" w:space="0" w:color="auto"/>
      </w:divBdr>
    </w:div>
    <w:div w:id="848636697">
      <w:bodyDiv w:val="1"/>
      <w:marLeft w:val="0"/>
      <w:marRight w:val="0"/>
      <w:marTop w:val="0"/>
      <w:marBottom w:val="0"/>
      <w:divBdr>
        <w:top w:val="none" w:sz="0" w:space="0" w:color="auto"/>
        <w:left w:val="none" w:sz="0" w:space="0" w:color="auto"/>
        <w:bottom w:val="none" w:sz="0" w:space="0" w:color="auto"/>
        <w:right w:val="none" w:sz="0" w:space="0" w:color="auto"/>
      </w:divBdr>
    </w:div>
    <w:div w:id="909845929">
      <w:bodyDiv w:val="1"/>
      <w:marLeft w:val="0"/>
      <w:marRight w:val="0"/>
      <w:marTop w:val="0"/>
      <w:marBottom w:val="0"/>
      <w:divBdr>
        <w:top w:val="none" w:sz="0" w:space="0" w:color="auto"/>
        <w:left w:val="none" w:sz="0" w:space="0" w:color="auto"/>
        <w:bottom w:val="none" w:sz="0" w:space="0" w:color="auto"/>
        <w:right w:val="none" w:sz="0" w:space="0" w:color="auto"/>
      </w:divBdr>
    </w:div>
    <w:div w:id="1456557742">
      <w:bodyDiv w:val="1"/>
      <w:marLeft w:val="0"/>
      <w:marRight w:val="0"/>
      <w:marTop w:val="0"/>
      <w:marBottom w:val="0"/>
      <w:divBdr>
        <w:top w:val="none" w:sz="0" w:space="0" w:color="auto"/>
        <w:left w:val="none" w:sz="0" w:space="0" w:color="auto"/>
        <w:bottom w:val="none" w:sz="0" w:space="0" w:color="auto"/>
        <w:right w:val="none" w:sz="0" w:space="0" w:color="auto"/>
      </w:divBdr>
    </w:div>
    <w:div w:id="1734742701">
      <w:bodyDiv w:val="1"/>
      <w:marLeft w:val="0"/>
      <w:marRight w:val="0"/>
      <w:marTop w:val="0"/>
      <w:marBottom w:val="0"/>
      <w:divBdr>
        <w:top w:val="none" w:sz="0" w:space="0" w:color="auto"/>
        <w:left w:val="none" w:sz="0" w:space="0" w:color="auto"/>
        <w:bottom w:val="none" w:sz="0" w:space="0" w:color="auto"/>
        <w:right w:val="none" w:sz="0" w:space="0" w:color="auto"/>
      </w:divBdr>
    </w:div>
    <w:div w:id="20881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rubrayo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ubrayon.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2580</Words>
  <Characters>14709</Characters>
  <Application>Microsoft Office Word</Application>
  <DocSecurity>0</DocSecurity>
  <Lines>122</Lines>
  <Paragraphs>34</Paragraphs>
  <ScaleCrop>false</ScaleCrop>
  <Company/>
  <LinksUpToDate>false</LinksUpToDate>
  <CharactersWithSpaces>17255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TORMOZ</dc:creator>
  <cp:keywords/>
  <dc:description/>
  <cp:lastModifiedBy>TORMOZ</cp:lastModifiedBy>
  <cp:revision>3</cp:revision>
  <dcterms:created xsi:type="dcterms:W3CDTF">2020-04-13T08:36:00Z</dcterms:created>
  <dcterms:modified xsi:type="dcterms:W3CDTF">2020-04-13T08:43:00Z</dcterms:modified>
</cp:coreProperties>
</file>